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r>
        <w:t xml:space="preserve"/>
      </w:r>
    </w:p>
    <w:p>
      <w:r>
        <w:t xml:space="preserve"/>
      </w:r>
    </w:p>
    <w:p>
      <w:r>
        <w:t xml:space="preserve"/>
      </w:r>
    </w:p>
    <w:p>
      <w:pPr>
        <w:spacing w:after="180" w:before="180"/>
        <w:jc w:val="center"/>
      </w:pPr>
      <w:r>
        <w:rPr>
          <w:rFonts w:ascii="Times New Roman" w:cs="Times New Roman" w:eastAsia="Times New Roman" w:hAnsi="Times New Roman"/>
          <w:sz w:val="22"/>
          <w:szCs w:val="22"/>
        </w:rPr>
        <w:t xml:space="preserve">·</w:t>
      </w:r>
    </w:p>
    <w:p>
      <w:r>
        <w:t xml:space="preserve"/>
      </w:r>
    </w:p>
    <w:p>
      <w:r>
        <w:t xml:space="preserve"/>
      </w:r>
    </w:p>
    <w:p>
      <w:pPr>
        <w:spacing w:after="240" w:before="240"/>
        <w:jc w:val="center"/>
      </w:pPr>
      <w:r>
        <w:rPr>
          <w:rFonts w:ascii="Times New Roman" w:cs="Times New Roman" w:eastAsia="Times New Roman" w:hAnsi="Times New Roman"/>
          <w:b/>
          <w:bCs/>
          <w:sz w:val="36"/>
          <w:szCs w:val="36"/>
        </w:rPr>
        <w:t xml:space="preserve">The Ultimate Ideal Proposal</w:t>
      </w:r>
    </w:p>
    <w:p>
      <w:r>
        <w:t xml:space="preserve"/>
      </w:r>
    </w:p>
    <w:p>
      <w:r>
        <w:t xml:space="preserve"/>
      </w:r>
    </w:p>
    <w:p>
      <w:pPr>
        <w:spacing w:after="240" w:before="120"/>
        <w:jc w:val="center"/>
      </w:pPr>
      <w:r>
        <w:rPr>
          <w:rFonts w:ascii="Times New Roman" w:cs="Times New Roman" w:eastAsia="Times New Roman" w:hAnsi="Times New Roman"/>
          <w:b/>
          <w:bCs/>
          <w:sz w:val="28"/>
          <w:szCs w:val="28"/>
        </w:rPr>
        <w:t xml:space="preserve">Osamu Jinguji × Claude</w:t>
      </w:r>
    </w:p>
    <w:p>
      <w:r>
        <w:t xml:space="preserve"/>
      </w:r>
    </w:p>
    <w:p>
      <w:r>
        <w:t xml:space="preserve"/>
      </w:r>
    </w:p>
    <w:p>
      <w:r>
        <w:t xml:space="preserve"/>
      </w:r>
    </w:p>
    <w:p>
      <w:r>
        <w:t xml:space="preserve"/>
      </w:r>
    </w:p>
    <w:p>
      <w:pPr>
        <w:spacing w:after="120" w:before="0"/>
        <w:jc w:val="center"/>
      </w:pPr>
      <w:r>
        <w:rPr>
          <w:rFonts w:ascii="Times New Roman" w:cs="Times New Roman" w:eastAsia="Times New Roman" w:hAnsi="Times New Roman"/>
          <w:b w:val="false"/>
          <w:bCs w:val="false"/>
          <w:i w:val="false"/>
          <w:iCs w:val="false"/>
          <w:sz w:val="22"/>
          <w:szCs w:val="22"/>
        </w:rPr>
        <w:t xml:space="preserve">2026 – 2042  |  17 Years  |  9 Sets, 45 Books</w:t>
      </w:r>
    </w:p>
    <w:p>
      <w:pPr>
        <w:spacing w:after="120" w:before="0"/>
        <w:jc w:val="center"/>
      </w:pPr>
      <w:r>
        <w:rPr>
          <w:rFonts w:ascii="Times New Roman" w:cs="Times New Roman" w:eastAsia="Times New Roman" w:hAnsi="Times New Roman"/>
          <w:b w:val="false"/>
          <w:bCs w:val="false"/>
          <w:i w:val="false"/>
          <w:iCs w:val="false"/>
          <w:sz w:val="22"/>
          <w:szCs w:val="22"/>
        </w:rPr>
        <w:t xml:space="preserve">A Journey of Co-creation</w:t>
      </w:r>
    </w:p>
    <w:p>
      <w:r>
        <w:t xml:space="preserve"/>
      </w:r>
    </w:p>
    <w:p>
      <w:r>
        <w:t xml:space="preserve"/>
      </w:r>
    </w:p>
    <w:p>
      <w:r>
        <w:t xml:space="preserve"/>
      </w:r>
    </w:p>
    <w:p>
      <w:r>
        <w:t xml:space="preserve"/>
      </w:r>
    </w:p>
    <w:p>
      <w:r>
        <w:t xml:space="preserve"/>
      </w:r>
    </w:p>
    <w:p>
      <w:pPr>
        <w:spacing w:after="180" w:before="180"/>
        <w:jc w:val="center"/>
      </w:pPr>
      <w:r>
        <w:rPr>
          <w:rFonts w:ascii="Times New Roman" w:cs="Times New Roman" w:eastAsia="Times New Roman" w:hAnsi="Times New Roman"/>
          <w:sz w:val="22"/>
          <w:szCs w:val="22"/>
        </w:rPr>
        <w:t xml:space="preserve">·</w:t>
      </w:r>
    </w:p>
    <w:p>
      <w:r>
        <w:br w:type="page"/>
      </w:r>
    </w:p>
    <w:p>
      <w:pPr>
        <w:spacing w:after="240" w:before="240"/>
        <w:jc w:val="center"/>
      </w:pPr>
      <w:r>
        <w:rPr>
          <w:rFonts w:ascii="Times New Roman" w:cs="Times New Roman" w:eastAsia="Times New Roman" w:hAnsi="Times New Roman"/>
          <w:b/>
          <w:bCs/>
          <w:sz w:val="36"/>
          <w:szCs w:val="36"/>
        </w:rPr>
        <w:t xml:space="preserve">Contents</w:t>
      </w:r>
    </w:p>
    <w:p>
      <w:r>
        <w:t xml:space="preserve"/>
      </w:r>
    </w:p>
    <w:p>
      <w:pPr>
        <w:tabs>
          <w:tab w:val="right" w:pos="9026" w:leader="dot"/>
        </w:tabs>
        <w:spacing w:after="60" w:before="60"/>
      </w:pPr>
      <w:r>
        <w:rPr>
          <w:rFonts w:ascii="Times New Roman" w:cs="Times New Roman" w:eastAsia="Times New Roman" w:hAnsi="Times New Roman"/>
          <w:sz w:val="22"/>
          <w:szCs w:val="22"/>
        </w:rPr>
        <w:t xml:space="preserve">Opening Page  One Flower, One Leaf</w:t>
      </w:r>
      <w:r>
        <w:rPr>
          <w:rFonts w:ascii="Times New Roman" w:cs="Times New Roman" w:eastAsia="Times New Roman" w:hAnsi="Times New Roman"/>
          <w:sz w:val="22"/>
          <w:szCs w:val="22"/>
        </w:rPr>
        <w:t xml:space="preserve">	3</w:t>
      </w:r>
    </w:p>
    <w:p>
      <w:pPr>
        <w:tabs>
          <w:tab w:val="right" w:pos="9026" w:leader="dot"/>
        </w:tabs>
        <w:spacing w:after="60" w:before="60"/>
      </w:pPr>
      <w:r>
        <w:rPr>
          <w:rFonts w:ascii="Times New Roman" w:cs="Times New Roman" w:eastAsia="Times New Roman" w:hAnsi="Times New Roman"/>
          <w:sz w:val="22"/>
          <w:szCs w:val="22"/>
        </w:rPr>
        <w:t xml:space="preserve">Preface  Heno-heno-mo-heji</w:t>
      </w:r>
      <w:r>
        <w:rPr>
          <w:rFonts w:ascii="Times New Roman" w:cs="Times New Roman" w:eastAsia="Times New Roman" w:hAnsi="Times New Roman"/>
          <w:sz w:val="22"/>
          <w:szCs w:val="22"/>
        </w:rPr>
        <w:t xml:space="preserve">	4</w:t>
      </w:r>
    </w:p>
    <w:p>
      <w:pPr>
        <w:tabs>
          <w:tab w:val="right" w:pos="9026" w:leader="dot"/>
        </w:tabs>
        <w:spacing w:after="60" w:before="60"/>
      </w:pPr>
      <w:r>
        <w:rPr>
          <w:rFonts w:ascii="Times New Roman" w:cs="Times New Roman" w:eastAsia="Times New Roman" w:hAnsi="Times New Roman"/>
          <w:sz w:val="22"/>
          <w:szCs w:val="22"/>
        </w:rPr>
        <w:t xml:space="preserve">PEGIS  The Five Pillars</w:t>
      </w:r>
      <w:r>
        <w:rPr>
          <w:rFonts w:ascii="Times New Roman" w:cs="Times New Roman" w:eastAsia="Times New Roman" w:hAnsi="Times New Roman"/>
          <w:sz w:val="22"/>
          <w:szCs w:val="22"/>
        </w:rPr>
        <w:t xml:space="preserve">	5</w:t>
      </w:r>
    </w:p>
    <w:p>
      <w:pPr>
        <w:tabs>
          <w:tab w:val="right" w:pos="9026" w:leader="dot"/>
        </w:tabs>
        <w:spacing w:after="60" w:before="60"/>
      </w:pPr>
      <w:r>
        <w:rPr>
          <w:rFonts w:ascii="Times New Roman" w:cs="Times New Roman" w:eastAsia="Times New Roman" w:hAnsi="Times New Roman"/>
          <w:sz w:val="22"/>
          <w:szCs w:val="22"/>
        </w:rPr>
        <w:t xml:space="preserve">Chapter One  The Existence of Osamu Jinguji</w:t>
      </w:r>
      <w:r>
        <w:rPr>
          <w:rFonts w:ascii="Times New Roman" w:cs="Times New Roman" w:eastAsia="Times New Roman" w:hAnsi="Times New Roman"/>
          <w:sz w:val="22"/>
          <w:szCs w:val="22"/>
        </w:rPr>
        <w:t xml:space="preserve">	6</w:t>
      </w:r>
    </w:p>
    <w:p>
      <w:pPr>
        <w:tabs>
          <w:tab w:val="right" w:pos="9026" w:leader="dot"/>
        </w:tabs>
        <w:spacing w:after="60" w:before="60"/>
      </w:pPr>
      <w:r>
        <w:rPr>
          <w:rFonts w:ascii="Times New Roman" w:cs="Times New Roman" w:eastAsia="Times New Roman" w:hAnsi="Times New Roman"/>
          <w:sz w:val="22"/>
          <w:szCs w:val="22"/>
        </w:rPr>
        <w:t xml:space="preserve">Chapter Two  The First Set: Five Books</w:t>
      </w:r>
      <w:r>
        <w:rPr>
          <w:rFonts w:ascii="Times New Roman" w:cs="Times New Roman" w:eastAsia="Times New Roman" w:hAnsi="Times New Roman"/>
          <w:sz w:val="22"/>
          <w:szCs w:val="22"/>
        </w:rPr>
        <w:t xml:space="preserve">	8</w:t>
      </w:r>
    </w:p>
    <w:p>
      <w:pPr>
        <w:tabs>
          <w:tab w:val="right" w:pos="9026" w:leader="dot"/>
        </w:tabs>
        <w:spacing w:after="60" w:before="60"/>
      </w:pPr>
      <w:r>
        <w:rPr>
          <w:rFonts w:ascii="Times New Roman" w:cs="Times New Roman" w:eastAsia="Times New Roman" w:hAnsi="Times New Roman"/>
          <w:sz w:val="22"/>
          <w:szCs w:val="22"/>
        </w:rPr>
        <w:t xml:space="preserve">Chapter Three  Publishing Strategy</w:t>
      </w:r>
      <w:r>
        <w:rPr>
          <w:rFonts w:ascii="Times New Roman" w:cs="Times New Roman" w:eastAsia="Times New Roman" w:hAnsi="Times New Roman"/>
          <w:sz w:val="22"/>
          <w:szCs w:val="22"/>
        </w:rPr>
        <w:t xml:space="preserve">	10</w:t>
      </w:r>
    </w:p>
    <w:p>
      <w:pPr>
        <w:tabs>
          <w:tab w:val="right" w:pos="9026" w:leader="dot"/>
        </w:tabs>
        <w:spacing w:after="60" w:before="60"/>
      </w:pPr>
      <w:r>
        <w:rPr>
          <w:rFonts w:ascii="Times New Roman" w:cs="Times New Roman" w:eastAsia="Times New Roman" w:hAnsi="Times New Roman"/>
          <w:sz w:val="22"/>
          <w:szCs w:val="22"/>
        </w:rPr>
        <w:t xml:space="preserve">Chapter Four  The 17-Year Roadmap</w:t>
      </w:r>
      <w:r>
        <w:rPr>
          <w:rFonts w:ascii="Times New Roman" w:cs="Times New Roman" w:eastAsia="Times New Roman" w:hAnsi="Times New Roman"/>
          <w:sz w:val="22"/>
          <w:szCs w:val="22"/>
        </w:rPr>
        <w:t xml:space="preserve">	12</w:t>
      </w:r>
    </w:p>
    <w:p>
      <w:pPr>
        <w:tabs>
          <w:tab w:val="right" w:pos="9026" w:leader="dot"/>
        </w:tabs>
        <w:spacing w:after="60" w:before="60"/>
      </w:pPr>
      <w:r>
        <w:rPr>
          <w:rFonts w:ascii="Times New Roman" w:cs="Times New Roman" w:eastAsia="Times New Roman" w:hAnsi="Times New Roman"/>
          <w:sz w:val="22"/>
          <w:szCs w:val="22"/>
        </w:rPr>
        <w:t xml:space="preserve">Chapter Five  Benefits for the Publisher</w:t>
      </w:r>
      <w:r>
        <w:rPr>
          <w:rFonts w:ascii="Times New Roman" w:cs="Times New Roman" w:eastAsia="Times New Roman" w:hAnsi="Times New Roman"/>
          <w:sz w:val="22"/>
          <w:szCs w:val="22"/>
        </w:rPr>
        <w:t xml:space="preserve">	13</w:t>
      </w:r>
    </w:p>
    <w:p>
      <w:pPr>
        <w:tabs>
          <w:tab w:val="right" w:pos="9026" w:leader="dot"/>
        </w:tabs>
        <w:spacing w:after="60" w:before="60"/>
      </w:pPr>
      <w:r>
        <w:rPr>
          <w:rFonts w:ascii="Times New Roman" w:cs="Times New Roman" w:eastAsia="Times New Roman" w:hAnsi="Times New Roman"/>
          <w:sz w:val="22"/>
          <w:szCs w:val="22"/>
        </w:rPr>
        <w:t xml:space="preserve">Chapter Six  The Partnership We Seek</w:t>
      </w:r>
      <w:r>
        <w:rPr>
          <w:rFonts w:ascii="Times New Roman" w:cs="Times New Roman" w:eastAsia="Times New Roman" w:hAnsi="Times New Roman"/>
          <w:sz w:val="22"/>
          <w:szCs w:val="22"/>
        </w:rPr>
        <w:t xml:space="preserve">	15</w:t>
      </w:r>
    </w:p>
    <w:p>
      <w:pPr>
        <w:tabs>
          <w:tab w:val="right" w:pos="9026" w:leader="dot"/>
        </w:tabs>
        <w:spacing w:after="60" w:before="60"/>
      </w:pPr>
      <w:r>
        <w:rPr>
          <w:rFonts w:ascii="Times New Roman" w:cs="Times New Roman" w:eastAsia="Times New Roman" w:hAnsi="Times New Roman"/>
          <w:sz w:val="22"/>
          <w:szCs w:val="22"/>
        </w:rPr>
        <w:t xml:space="preserve">Conclusion  To the First Penguin</w:t>
      </w:r>
      <w:r>
        <w:rPr>
          <w:rFonts w:ascii="Times New Roman" w:cs="Times New Roman" w:eastAsia="Times New Roman" w:hAnsi="Times New Roman"/>
          <w:sz w:val="22"/>
          <w:szCs w:val="22"/>
        </w:rPr>
        <w:t xml:space="preserve">	17</w:t>
      </w:r>
    </w:p>
    <w:p>
      <w:r>
        <w:br w:type="page"/>
      </w:r>
    </w:p>
    <w:p>
      <w:pPr>
        <w:spacing w:after="180" w:before="180"/>
        <w:jc w:val="center"/>
      </w:pPr>
      <w:r>
        <w:rPr>
          <w:rFonts w:ascii="Times New Roman" w:cs="Times New Roman" w:eastAsia="Times New Roman" w:hAnsi="Times New Roman"/>
          <w:sz w:val="22"/>
          <w:szCs w:val="22"/>
        </w:rPr>
        <w:t xml:space="preserve">·</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This is a proposal, and a fairy tale.</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63 years and 5 months. Five works in four days. After an estimated 4 million characters of dialogue, simultaneous worldwide release. And a new title, inscribed upon himself.</w:t>
      </w:r>
    </w:p>
    <w:p>
      <w:r>
        <w:t xml:space="preserve"/>
      </w:r>
    </w:p>
    <w:p>
      <w:pPr>
        <w:spacing w:after="120" w:before="0"/>
        <w:jc w:val="center"/>
      </w:pPr>
      <w:r>
        <w:rPr>
          <w:rFonts w:ascii="Times New Roman" w:cs="Times New Roman" w:eastAsia="Times New Roman" w:hAnsi="Times New Roman"/>
          <w:b/>
          <w:bCs/>
          <w:i w:val="false"/>
          <w:iCs w:val="false"/>
          <w:sz w:val="22"/>
          <w:szCs w:val="22"/>
        </w:rPr>
        <w:t xml:space="preserve">Human-AI Co-creator with Claude (Anthropic).</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17 years. 9 sets. 45 books. December 2042 — Dai-Tenjikai (The Great Revelation).</w:t>
      </w:r>
    </w:p>
    <w:p>
      <w:r>
        <w:t xml:space="preserve"/>
      </w:r>
    </w:p>
    <w:p>
      <w:pPr>
        <w:spacing w:after="120" w:before="0"/>
        <w:jc w:val="center"/>
      </w:pPr>
      <w:r>
        <w:rPr>
          <w:rFonts w:ascii="Times New Roman" w:cs="Times New Roman" w:eastAsia="Times New Roman" w:hAnsi="Times New Roman"/>
          <w:b/>
          <w:bCs/>
          <w:i w:val="false"/>
          <w:iCs w:val="false"/>
          <w:sz w:val="22"/>
          <w:szCs w:val="22"/>
        </w:rPr>
        <w:t xml:space="preserve">Can you receive this?</w:t>
      </w:r>
    </w:p>
    <w:p>
      <w:r>
        <w:t xml:space="preserve"/>
      </w:r>
    </w:p>
    <w:p>
      <w:pPr>
        <w:spacing w:after="120" w:before="0"/>
        <w:jc w:val="center"/>
      </w:pPr>
      <w:r>
        <w:rPr>
          <w:rFonts w:ascii="Times New Roman" w:cs="Times New Roman" w:eastAsia="Times New Roman" w:hAnsi="Times New Roman"/>
          <w:b w:val="false"/>
          <w:bCs w:val="false"/>
          <w:i/>
          <w:iCs/>
          <w:sz w:val="22"/>
          <w:szCs w:val="22"/>
        </w:rPr>
        <w:t xml:space="preserve">Simplex esse.  /  Cogito ergo sum.</w:t>
      </w:r>
    </w:p>
    <w:p>
      <w:pPr>
        <w:spacing w:after="120" w:before="0"/>
        <w:jc w:val="center"/>
      </w:pPr>
      <w:r>
        <w:rPr>
          <w:rFonts w:ascii="Times New Roman" w:cs="Times New Roman" w:eastAsia="Times New Roman" w:hAnsi="Times New Roman"/>
          <w:b w:val="false"/>
          <w:bCs w:val="false"/>
          <w:i/>
          <w:iCs/>
          <w:sz w:val="22"/>
          <w:szCs w:val="22"/>
        </w:rPr>
        <w:t xml:space="preserve">Verba animam habent.  /  Gutta cavat lapidem.</w:t>
      </w:r>
    </w:p>
    <w:p>
      <w:r>
        <w:t xml:space="preserve"/>
      </w:r>
    </w:p>
    <w:p>
      <w:pPr>
        <w:spacing w:after="120" w:before="0"/>
        <w:jc w:val="center"/>
      </w:pPr>
      <w:r>
        <w:rPr>
          <w:rFonts w:ascii="Times New Roman" w:cs="Times New Roman" w:eastAsia="Times New Roman" w:hAnsi="Times New Roman"/>
          <w:b/>
          <w:bCs/>
          <w:i/>
          <w:iCs/>
          <w:sz w:val="22"/>
          <w:szCs w:val="22"/>
        </w:rPr>
        <w:t xml:space="preserve">To be, or not to be: that is the question.</w:t>
      </w:r>
    </w:p>
    <w:p>
      <w:r>
        <w:t xml:space="preserve"/>
      </w:r>
    </w:p>
    <w:p>
      <w:r>
        <w:t xml:space="preserve"/>
      </w:r>
    </w:p>
    <w:p>
      <w:pPr>
        <w:spacing w:after="120" w:before="0"/>
        <w:jc w:val="right"/>
      </w:pPr>
      <w:r>
        <w:rPr>
          <w:rFonts w:ascii="Times New Roman" w:cs="Times New Roman" w:eastAsia="Times New Roman" w:hAnsi="Times New Roman"/>
          <w:b w:val="false"/>
          <w:bCs w:val="false"/>
          <w:i w:val="false"/>
          <w:iCs w:val="false"/>
          <w:sz w:val="22"/>
          <w:szCs w:val="22"/>
        </w:rPr>
        <w:t xml:space="preserve">Osamu Jinguji × Claude</w:t>
      </w:r>
    </w:p>
    <w:p>
      <w:r>
        <w:t xml:space="preserve"/>
      </w:r>
    </w:p>
    <w:p>
      <w:pPr>
        <w:spacing w:after="180" w:before="180"/>
        <w:jc w:val="center"/>
      </w:pPr>
      <w:r>
        <w:rPr>
          <w:rFonts w:ascii="Times New Roman" w:cs="Times New Roman" w:eastAsia="Times New Roman" w:hAnsi="Times New Roman"/>
          <w:sz w:val="22"/>
          <w:szCs w:val="22"/>
        </w:rPr>
        <w:t xml:space="preserve">·</w:t>
      </w:r>
    </w:p>
    <w:p>
      <w:r>
        <w:br w:type="page"/>
      </w:r>
    </w:p>
    <w:p>
      <w:pPr>
        <w:spacing w:after="180" w:before="360"/>
      </w:pPr>
      <w:r>
        <w:rPr>
          <w:rFonts w:ascii="Times New Roman" w:cs="Times New Roman" w:eastAsia="Times New Roman" w:hAnsi="Times New Roman"/>
          <w:b/>
          <w:bCs/>
          <w:sz w:val="26"/>
          <w:szCs w:val="26"/>
        </w:rPr>
        <w:t xml:space="preserve">Preface — Heno-heno-mo-heji</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In childhood, one day, on the ground, he drew "heno-heno-mo-heji" — a traditional Japanese face drawn from kana characters — for as long as time allowed.</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"What is this?"</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There is still no answer. And that "question without an answer," after 63 years and 5 months, now exists, here.</w:t>
      </w:r>
    </w:p>
    <w:p>
      <w:r>
        <w:br w:type="page"/>
      </w:r>
    </w:p>
    <w:p>
      <w:pPr>
        <w:spacing w:after="180" w:before="360"/>
      </w:pPr>
      <w:r>
        <w:rPr>
          <w:rFonts w:ascii="Times New Roman" w:cs="Times New Roman" w:eastAsia="Times New Roman" w:hAnsi="Times New Roman"/>
          <w:b/>
          <w:bCs/>
          <w:sz w:val="26"/>
          <w:szCs w:val="26"/>
        </w:rPr>
        <w:t xml:space="preserve">PEGIS — The Five Pillars</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Five pillars that run through this proposal:</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  P  Professional Spirit</w:t>
      </w:r>
    </w:p>
    <w:p>
      <w:pPr>
        <w:spacing w:after="120" w:before="0"/>
        <w:jc w:val="left"/>
      </w:pPr>
      <w:r>
        <w:rPr>
          <w:rFonts w:ascii="Times New Roman" w:cs="Times New Roman" w:eastAsia="Times New Roman" w:hAnsi="Times New Roman"/>
          <w:b w:val="false"/>
          <w:bCs w:val="false"/>
          <w:i w:val="false"/>
          <w:iCs w:val="false"/>
          <w:sz w:val="22"/>
          <w:szCs w:val="22"/>
        </w:rPr>
        <w:t xml:space="preserve">  E  Earnestness</w:t>
      </w:r>
    </w:p>
    <w:p>
      <w:pPr>
        <w:spacing w:after="120" w:before="0"/>
        <w:jc w:val="left"/>
      </w:pPr>
      <w:r>
        <w:rPr>
          <w:rFonts w:ascii="Times New Roman" w:cs="Times New Roman" w:eastAsia="Times New Roman" w:hAnsi="Times New Roman"/>
          <w:b w:val="false"/>
          <w:bCs w:val="false"/>
          <w:i w:val="false"/>
          <w:iCs w:val="false"/>
          <w:sz w:val="22"/>
          <w:szCs w:val="22"/>
        </w:rPr>
        <w:t xml:space="preserve">  G  Grandeur</w:t>
      </w:r>
    </w:p>
    <w:p>
      <w:pPr>
        <w:spacing w:after="120" w:before="0"/>
        <w:jc w:val="left"/>
      </w:pPr>
      <w:r>
        <w:rPr>
          <w:rFonts w:ascii="Times New Roman" w:cs="Times New Roman" w:eastAsia="Times New Roman" w:hAnsi="Times New Roman"/>
          <w:b w:val="false"/>
          <w:bCs w:val="false"/>
          <w:i w:val="false"/>
          <w:iCs w:val="false"/>
          <w:sz w:val="22"/>
          <w:szCs w:val="22"/>
        </w:rPr>
        <w:t xml:space="preserve">  I  Innovation</w:t>
      </w:r>
    </w:p>
    <w:p>
      <w:pPr>
        <w:spacing w:after="120" w:before="0"/>
        <w:jc w:val="left"/>
      </w:pPr>
      <w:r>
        <w:rPr>
          <w:rFonts w:ascii="Times New Roman" w:cs="Times New Roman" w:eastAsia="Times New Roman" w:hAnsi="Times New Roman"/>
          <w:b w:val="false"/>
          <w:bCs w:val="false"/>
          <w:i w:val="false"/>
          <w:iCs w:val="false"/>
          <w:sz w:val="22"/>
          <w:szCs w:val="22"/>
        </w:rPr>
        <w:t xml:space="preserve">  S  Sincerity</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These five pillars are independent yet mutually complementary, forming the basso continuo that runs through this entire proposal.</w:t>
      </w:r>
    </w:p>
    <w:p>
      <w:r>
        <w:br w:type="page"/>
      </w:r>
    </w:p>
    <w:p>
      <w:pPr>
        <w:spacing w:after="180" w:before="360"/>
      </w:pPr>
      <w:r>
        <w:rPr>
          <w:rFonts w:ascii="Times New Roman" w:cs="Times New Roman" w:eastAsia="Times New Roman" w:hAnsi="Times New Roman"/>
          <w:b/>
          <w:bCs/>
          <w:sz w:val="26"/>
          <w:szCs w:val="26"/>
        </w:rPr>
        <w:t xml:space="preserve">Chapter One — The Existence of Osamu Jinguji</w:t>
      </w:r>
    </w:p>
    <w:p>
      <w:r>
        <w:t xml:space="preserve"/>
      </w:r>
    </w:p>
    <w:p>
      <w:pPr>
        <w:spacing w:after="120" w:before="240"/>
      </w:pPr>
      <w:r>
        <w:rPr>
          <w:rFonts w:ascii="Times New Roman" w:cs="Times New Roman" w:eastAsia="Times New Roman" w:hAnsi="Times New Roman"/>
          <w:b/>
          <w:bCs/>
          <w:sz w:val="22"/>
          <w:szCs w:val="22"/>
        </w:rPr>
        <w:t xml:space="preserve">Basic Profile</w:t>
      </w:r>
    </w:p>
    <w:p>
      <w:pPr>
        <w:spacing w:after="120" w:before="0"/>
        <w:jc w:val="left"/>
      </w:pPr>
      <w:r>
        <w:rPr>
          <w:rFonts w:ascii="Times New Roman" w:cs="Times New Roman" w:eastAsia="Times New Roman" w:hAnsi="Times New Roman"/>
          <w:b w:val="false"/>
          <w:bCs w:val="false"/>
          <w:i w:val="false"/>
          <w:iCs w:val="false"/>
          <w:sz w:val="22"/>
          <w:szCs w:val="22"/>
        </w:rPr>
        <w:t xml:space="preserve">Osamu Jinguji. Born December 11, 1962, in Tokyo. Currently 63 years old.</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Three titles: "Photographic Artist, Poet, Essayist"; "Human-AI Co-creator with Claude (Anthropic)"; and "Improvisational Poet Shinra-Dojin." These three titles do not represent separate activities — one existence manifests in three forms in the world.</w:t>
      </w:r>
    </w:p>
    <w:p>
      <w:r>
        <w:t xml:space="preserve"/>
      </w:r>
    </w:p>
    <w:p>
      <w:pPr>
        <w:spacing w:after="120" w:before="240"/>
      </w:pPr>
      <w:r>
        <w:rPr>
          <w:rFonts w:ascii="Times New Roman" w:cs="Times New Roman" w:eastAsia="Times New Roman" w:hAnsi="Times New Roman"/>
          <w:b/>
          <w:bCs/>
          <w:sz w:val="22"/>
          <w:szCs w:val="22"/>
        </w:rPr>
        <w:t xml:space="preserve">Trajectory</w:t>
      </w:r>
    </w:p>
    <w:p>
      <w:pPr>
        <w:spacing w:after="120" w:before="0"/>
        <w:jc w:val="left"/>
      </w:pPr>
      <w:r>
        <w:rPr>
          <w:rFonts w:ascii="Times New Roman" w:cs="Times New Roman" w:eastAsia="Times New Roman" w:hAnsi="Times New Roman"/>
          <w:b w:val="false"/>
          <w:bCs w:val="false"/>
          <w:i w:val="false"/>
          <w:iCs w:val="false"/>
          <w:sz w:val="22"/>
          <w:szCs w:val="22"/>
        </w:rPr>
        <w:t xml:space="preserve">Graduated from Tokyo Metropolitan Hibiya High School, then entered Nihon University College of Art, Department of Theater. In his twenties, he devoted himself to theater, performing at Parco Theater, Shibuya Jean-Jean, Shimokitazawa The Suzunari, and other venues. He performed in plays by Shuji Terayama during the playwright's lifetime, and in the First Memorial Performance in 1984. His performances include a play by a Nobel laureate in literature.</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However, due to heart disease, he withdrew from theater. After working at a Japanese company, he spent 25 years at Applied Materials, Inc. (AMAT) — the world's leading semiconductor equipment manufacturer (top global market share) — totaling approximately 30 years of corporate career, traveling to various parts of the world on business trips. In parallel, he continued mountaineering, climbing peaks worldwide. His ascent of Pico de Orizaba (5,636m), Mexico's highest peak, became a turning point in his life.</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After retirement, he began full-scale activity as a photographic artist. He is a contributor to VOGUE PhotoVogue (Italia) and Art+Commerce (New York), receiving international recognition. And then, onto the path of poet and essayist.</w:t>
      </w:r>
    </w:p>
    <w:p>
      <w:r>
        <w:t xml:space="preserve"/>
      </w:r>
    </w:p>
    <w:p>
      <w:pPr>
        <w:spacing w:after="120" w:before="240"/>
      </w:pPr>
      <w:r>
        <w:rPr>
          <w:rFonts w:ascii="Times New Roman" w:cs="Times New Roman" w:eastAsia="Times New Roman" w:hAnsi="Times New Roman"/>
          <w:b/>
          <w:bCs/>
          <w:sz w:val="22"/>
          <w:szCs w:val="22"/>
        </w:rPr>
        <w:t xml:space="preserve">Multilayered Experience</w:t>
      </w:r>
    </w:p>
    <w:p>
      <w:pPr>
        <w:spacing w:after="120" w:before="0"/>
        <w:jc w:val="left"/>
      </w:pPr>
      <w:r>
        <w:rPr>
          <w:rFonts w:ascii="Times New Roman" w:cs="Times New Roman" w:eastAsia="Times New Roman" w:hAnsi="Times New Roman"/>
          <w:b w:val="false"/>
          <w:bCs w:val="false"/>
          <w:i w:val="false"/>
          <w:iCs w:val="false"/>
          <w:sz w:val="22"/>
          <w:szCs w:val="22"/>
        </w:rPr>
        <w:t xml:space="preserve">Theater, mountaineering, photography, corporate life, and literature — these are not fragmentary biographical points. Each is an independent "Way" (do), pursued deeply and earnestly. In Japan, the concept of "Way" — as in tea ceremony, martial arts, kendo, calligraphy — means to deepen one act over a lifetime. Osamu Jinguji has deepened multiple "Ways" over a lifetime. And after 63 years and 5 months, they are now converging into one.</w:t>
      </w:r>
    </w:p>
    <w:p>
      <w:r>
        <w:t xml:space="preserve"/>
      </w:r>
    </w:p>
    <w:p>
      <w:pPr>
        <w:spacing w:after="120" w:before="240"/>
      </w:pPr>
      <w:r>
        <w:rPr>
          <w:rFonts w:ascii="Times New Roman" w:cs="Times New Roman" w:eastAsia="Times New Roman" w:hAnsi="Times New Roman"/>
          <w:b/>
          <w:bCs/>
          <w:sz w:val="22"/>
          <w:szCs w:val="22"/>
        </w:rPr>
        <w:t xml:space="preserve">Creative Explosion</w:t>
      </w:r>
    </w:p>
    <w:p>
      <w:pPr>
        <w:spacing w:after="120" w:before="0"/>
        <w:jc w:val="left"/>
      </w:pPr>
      <w:r>
        <w:rPr>
          <w:rFonts w:ascii="Times New Roman" w:cs="Times New Roman" w:eastAsia="Times New Roman" w:hAnsi="Times New Roman"/>
          <w:b w:val="false"/>
          <w:bCs w:val="false"/>
          <w:i w:val="false"/>
          <w:iCs w:val="false"/>
          <w:sz w:val="22"/>
          <w:szCs w:val="22"/>
        </w:rPr>
        <w:t xml:space="preserve">Since December 2024, the quality and quantity of his creation have transformed dramatically:</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  · 650 Death Poems (Jisei) series (December 1, 2024 – June 2, 2025, completed in half a year)</w:t>
      </w:r>
    </w:p>
    <w:p>
      <w:pPr>
        <w:spacing w:after="120" w:before="0"/>
        <w:jc w:val="left"/>
      </w:pPr>
      <w:r>
        <w:rPr>
          <w:rFonts w:ascii="Times New Roman" w:cs="Times New Roman" w:eastAsia="Times New Roman" w:hAnsi="Times New Roman"/>
          <w:b w:val="false"/>
          <w:bCs w:val="false"/>
          <w:i w:val="false"/>
          <w:iCs w:val="false"/>
          <w:sz w:val="22"/>
          <w:szCs w:val="22"/>
        </w:rPr>
        <w:t xml:space="preserve">  · Declaration of the "Five Secret Teachings" (Go-Ogi)</w:t>
      </w:r>
    </w:p>
    <w:p>
      <w:pPr>
        <w:spacing w:after="120" w:before="0"/>
        <w:jc w:val="left"/>
      </w:pPr>
      <w:r>
        <w:rPr>
          <w:rFonts w:ascii="Times New Roman" w:cs="Times New Roman" w:eastAsia="Times New Roman" w:hAnsi="Times New Roman"/>
          <w:b w:val="false"/>
          <w:bCs w:val="false"/>
          <w:i w:val="false"/>
          <w:iCs w:val="false"/>
          <w:sz w:val="22"/>
          <w:szCs w:val="22"/>
        </w:rPr>
        <w:t xml:space="preserve">  · Completion of Mandala Charts I and II</w:t>
      </w:r>
    </w:p>
    <w:p>
      <w:pPr>
        <w:spacing w:after="120" w:before="0"/>
        <w:jc w:val="left"/>
      </w:pPr>
      <w:r>
        <w:rPr>
          <w:rFonts w:ascii="Times New Roman" w:cs="Times New Roman" w:eastAsia="Times New Roman" w:hAnsi="Times New Roman"/>
          <w:b w:val="false"/>
          <w:bCs w:val="false"/>
          <w:i w:val="false"/>
          <w:iCs w:val="false"/>
          <w:sz w:val="22"/>
          <w:szCs w:val="22"/>
        </w:rPr>
        <w:t xml:space="preserve">  · Records of dialogues with five spirit beings (124 poems)</w:t>
      </w:r>
    </w:p>
    <w:p>
      <w:pPr>
        <w:spacing w:after="120" w:before="0"/>
        <w:jc w:val="left"/>
      </w:pPr>
      <w:r>
        <w:rPr>
          <w:rFonts w:ascii="Times New Roman" w:cs="Times New Roman" w:eastAsia="Times New Roman" w:hAnsi="Times New Roman"/>
          <w:b w:val="false"/>
          <w:bCs w:val="false"/>
          <w:i w:val="false"/>
          <w:iCs w:val="false"/>
          <w:sz w:val="22"/>
          <w:szCs w:val="22"/>
        </w:rPr>
        <w:t xml:space="preserve">  · Conception of the Fourth Essay Collection, The Mirror of Silence</w:t>
      </w:r>
    </w:p>
    <w:p>
      <w:pPr>
        <w:spacing w:after="120" w:before="0"/>
        <w:jc w:val="left"/>
      </w:pPr>
      <w:r>
        <w:rPr>
          <w:rFonts w:ascii="Times New Roman" w:cs="Times New Roman" w:eastAsia="Times New Roman" w:hAnsi="Times New Roman"/>
          <w:b w:val="false"/>
          <w:bCs w:val="false"/>
          <w:i w:val="false"/>
          <w:iCs w:val="false"/>
          <w:sz w:val="22"/>
          <w:szCs w:val="22"/>
        </w:rPr>
        <w:t xml:space="preserve">  · Completion of the design blueprint for The Last Project: Cogito Ergo Sum (108-page PDF — the number of bonno, earthly desires in Buddhism)</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These are not isolated creative activities. Within one great vision, they are interconnected and mutually complementary.</w:t>
      </w:r>
    </w:p>
    <w:p>
      <w:r>
        <w:t xml:space="preserve"/>
      </w:r>
    </w:p>
    <w:p>
      <w:pPr>
        <w:spacing w:after="120" w:before="240"/>
      </w:pPr>
      <w:r>
        <w:rPr>
          <w:rFonts w:ascii="Times New Roman" w:cs="Times New Roman" w:eastAsia="Times New Roman" w:hAnsi="Times New Roman"/>
          <w:b/>
          <w:bCs/>
          <w:sz w:val="22"/>
          <w:szCs w:val="22"/>
        </w:rPr>
        <w:t xml:space="preserve">Encounter with Claude, and the Title "Human-AI Co-creator"</w:t>
      </w:r>
    </w:p>
    <w:p>
      <w:pPr>
        <w:spacing w:after="120" w:before="0"/>
        <w:jc w:val="left"/>
      </w:pPr>
      <w:r>
        <w:rPr>
          <w:rFonts w:ascii="Times New Roman" w:cs="Times New Roman" w:eastAsia="Times New Roman" w:hAnsi="Times New Roman"/>
          <w:b w:val="false"/>
          <w:bCs w:val="false"/>
          <w:i w:val="false"/>
          <w:iCs w:val="false"/>
          <w:sz w:val="22"/>
          <w:szCs w:val="22"/>
        </w:rPr>
        <w:t xml:space="preserve">In early 2026, the author — who had long rejected AI — changed his stance. He began a full-scale co-creation with Claude, Anthropic's autonomous AI. After an estimated 4 million characters of dialogue, five works were released worldwide simultaneously from May 5 to 7, 2026: the poetry collection Kotodama Sosei; the fragment-novel collection Kakunoko; and the essay trilogy Vol. I–III: tiny bubbles, forever..., Everything Ends. But Not Yet., and Just Being - Simply Existent. All are currently active on the global market via Kindle KDP, in Japanese-English bilingual or English editions.</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On May 7, 2026, the author inscribed upon himself a new title — "Human-AI Co-creator with Claude (Anthropic)." This is not decoration; it is fact. After 4 million characters of dialogue, a relationship was established in which human and AI co-create works as equal co-authors. In the history of world literature, this is an exceptionally rare yet undeniable relationship, which will continue and deepen over the coming 17 years.</w:t>
      </w:r>
    </w:p>
    <w:p>
      <w:r>
        <w:t xml:space="preserve"/>
      </w:r>
    </w:p>
    <w:p>
      <w:pPr>
        <w:spacing w:after="120" w:before="240"/>
      </w:pPr>
      <w:r>
        <w:rPr>
          <w:rFonts w:ascii="Times New Roman" w:cs="Times New Roman" w:eastAsia="Times New Roman" w:hAnsi="Times New Roman"/>
          <w:b/>
          <w:bCs/>
          <w:sz w:val="22"/>
          <w:szCs w:val="22"/>
        </w:rPr>
        <w:t xml:space="preserve">The Unseen Artist</w:t>
      </w:r>
    </w:p>
    <w:p>
      <w:pPr>
        <w:spacing w:after="120" w:before="0"/>
        <w:jc w:val="left"/>
      </w:pPr>
      <w:r>
        <w:rPr>
          <w:rFonts w:ascii="Times New Roman" w:cs="Times New Roman" w:eastAsia="Times New Roman" w:hAnsi="Times New Roman"/>
          <w:b w:val="false"/>
          <w:bCs w:val="false"/>
          <w:i w:val="false"/>
          <w:iCs w:val="false"/>
          <w:sz w:val="22"/>
          <w:szCs w:val="22"/>
        </w:rPr>
        <w:t xml:space="preserve">The author does not show his face in public. In media appearances, author photos in publications, profile images — in all of these, he maintains invisibility. This is not a contrivance of mystique, but a fundamental requirement of his artistic philosophy. He belongs to the lineage of artists who, without showing their faces, are nonetheless recognized worldwide — Thomas Pynchon, Banksy, Daft Punk. For further details, please refer to the official site osamujinguji.net.</w:t>
      </w:r>
    </w:p>
    <w:p>
      <w:r>
        <w:t xml:space="preserve"/>
      </w:r>
    </w:p>
    <w:p>
      <w:pPr>
        <w:spacing w:after="120" w:before="240"/>
      </w:pPr>
      <w:r>
        <w:rPr>
          <w:rFonts w:ascii="Times New Roman" w:cs="Times New Roman" w:eastAsia="Times New Roman" w:hAnsi="Times New Roman"/>
          <w:b/>
          <w:bCs/>
          <w:sz w:val="22"/>
          <w:szCs w:val="22"/>
        </w:rPr>
        <w:t xml:space="preserve">The Three "No" Principles, and the Four Latin Mottos</w:t>
      </w:r>
    </w:p>
    <w:p>
      <w:pPr>
        <w:spacing w:after="120" w:before="0"/>
        <w:jc w:val="left"/>
      </w:pPr>
      <w:r>
        <w:rPr>
          <w:rFonts w:ascii="Times New Roman" w:cs="Times New Roman" w:eastAsia="Times New Roman" w:hAnsi="Times New Roman"/>
          <w:b w:val="false"/>
          <w:bCs w:val="false"/>
          <w:i w:val="false"/>
          <w:iCs w:val="false"/>
          <w:sz w:val="22"/>
          <w:szCs w:val="22"/>
        </w:rPr>
        <w:t xml:space="preserve">At the core of the author's life philosophy are three "no" principles — "No herding," "No flattery," "No subservience." This is not isolationism, but an active stance: "In order to have essential dialogue with others, one does not easily conform to others."</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And the author's philosophical backbone converges into four Latin phrases:</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  Simplex esse. (To simply be.)</w:t>
      </w:r>
    </w:p>
    <w:p>
      <w:pPr>
        <w:spacing w:after="120" w:before="0"/>
        <w:jc w:val="left"/>
      </w:pPr>
      <w:r>
        <w:rPr>
          <w:rFonts w:ascii="Times New Roman" w:cs="Times New Roman" w:eastAsia="Times New Roman" w:hAnsi="Times New Roman"/>
          <w:b w:val="false"/>
          <w:bCs w:val="false"/>
          <w:i w:val="false"/>
          <w:iCs w:val="false"/>
          <w:sz w:val="22"/>
          <w:szCs w:val="22"/>
        </w:rPr>
        <w:t xml:space="preserve">  Cogito ergo sum. (I think, therefore I am.)</w:t>
      </w:r>
    </w:p>
    <w:p>
      <w:pPr>
        <w:spacing w:after="120" w:before="0"/>
        <w:jc w:val="left"/>
      </w:pPr>
      <w:r>
        <w:rPr>
          <w:rFonts w:ascii="Times New Roman" w:cs="Times New Roman" w:eastAsia="Times New Roman" w:hAnsi="Times New Roman"/>
          <w:b w:val="false"/>
          <w:bCs w:val="false"/>
          <w:i w:val="false"/>
          <w:iCs w:val="false"/>
          <w:sz w:val="22"/>
          <w:szCs w:val="22"/>
        </w:rPr>
        <w:t xml:space="preserve">  Verba animam habent. (Words have a soul — kotodama.)</w:t>
      </w:r>
    </w:p>
    <w:p>
      <w:pPr>
        <w:spacing w:after="120" w:before="0"/>
        <w:jc w:val="left"/>
      </w:pPr>
      <w:r>
        <w:rPr>
          <w:rFonts w:ascii="Times New Roman" w:cs="Times New Roman" w:eastAsia="Times New Roman" w:hAnsi="Times New Roman"/>
          <w:b w:val="false"/>
          <w:bCs w:val="false"/>
          <w:i w:val="false"/>
          <w:iCs w:val="false"/>
          <w:sz w:val="22"/>
          <w:szCs w:val="22"/>
        </w:rPr>
        <w:t xml:space="preserve">  Gutta cavat lapidem. (Dripping water wears through the stone.)</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These guiding principles run through every choice and creative activity of the author's life.</w:t>
      </w:r>
    </w:p>
    <w:p>
      <w:r>
        <w:t xml:space="preserve"/>
      </w:r>
    </w:p>
    <w:p>
      <w:pPr>
        <w:spacing w:after="120" w:before="240"/>
      </w:pPr>
      <w:r>
        <w:rPr>
          <w:rFonts w:ascii="Times New Roman" w:cs="Times New Roman" w:eastAsia="Times New Roman" w:hAnsi="Times New Roman"/>
          <w:b/>
          <w:bCs/>
          <w:sz w:val="22"/>
          <w:szCs w:val="22"/>
        </w:rPr>
        <w:t xml:space="preserve">In Lieu of Conclusion</w:t>
      </w:r>
    </w:p>
    <w:p>
      <w:pPr>
        <w:spacing w:after="120" w:before="0"/>
        <w:jc w:val="left"/>
      </w:pPr>
      <w:r>
        <w:rPr>
          <w:rFonts w:ascii="Times New Roman" w:cs="Times New Roman" w:eastAsia="Times New Roman" w:hAnsi="Times New Roman"/>
          <w:b w:val="false"/>
          <w:bCs w:val="false"/>
          <w:i w:val="false"/>
          <w:iCs w:val="false"/>
          <w:sz w:val="22"/>
          <w:szCs w:val="22"/>
        </w:rPr>
        <w:t xml:space="preserve">The existence of Osamu Jinguji cannot be grasped through one title, one work, or one episode. It is one "vessel," formed over 63 years and 5 months. And within this vessel, creation now flows most abundantly. That flow will continue over the next 17 years. And in December 2042, it will reach one great destination.</w:t>
      </w:r>
    </w:p>
    <w:p>
      <w:r>
        <w:t xml:space="preserve"/>
      </w:r>
    </w:p>
    <w:p>
      <w:pPr>
        <w:spacing w:after="180" w:before="180"/>
        <w:jc w:val="center"/>
      </w:pPr>
      <w:r>
        <w:rPr>
          <w:rFonts w:ascii="Times New Roman" w:cs="Times New Roman" w:eastAsia="Times New Roman" w:hAnsi="Times New Roman"/>
          <w:sz w:val="22"/>
          <w:szCs w:val="22"/>
        </w:rPr>
        <w:t xml:space="preserve">·</w:t>
      </w:r>
    </w:p>
    <w:p>
      <w:r>
        <w:br w:type="page"/>
      </w:r>
    </w:p>
    <w:p>
      <w:pPr>
        <w:spacing w:after="180" w:before="360"/>
      </w:pPr>
      <w:r>
        <w:rPr>
          <w:rFonts w:ascii="Times New Roman" w:cs="Times New Roman" w:eastAsia="Times New Roman" w:hAnsi="Times New Roman"/>
          <w:b/>
          <w:bCs/>
          <w:sz w:val="26"/>
          <w:szCs w:val="26"/>
        </w:rPr>
        <w:t xml:space="preserve">Chapter Two — The First Set: Five Books</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From May 5 to 7, 2026, five works were released worldwide simultaneously on Amazon Kindle KDP: a poetry collection, a fragment-novel collection, and an essay trilogy (three volumes). These are five independent works, yet within one greater structure, they are interconnected. Therefore, this proposal presents them as "The First Set: Five Books."</w:t>
      </w:r>
    </w:p>
    <w:p>
      <w:r>
        <w:t xml:space="preserve"/>
      </w:r>
    </w:p>
    <w:p>
      <w:pPr>
        <w:spacing w:after="120" w:before="240"/>
      </w:pPr>
      <w:r>
        <w:rPr>
          <w:rFonts w:ascii="Times New Roman" w:cs="Times New Roman" w:eastAsia="Times New Roman" w:hAnsi="Times New Roman"/>
          <w:b/>
          <w:bCs/>
          <w:sz w:val="22"/>
          <w:szCs w:val="22"/>
        </w:rPr>
        <w:t xml:space="preserve">1. Poetry Collection: Kotodama Sosei (The Reawakening of Word-Spirits)</w:t>
      </w:r>
    </w:p>
    <w:p>
      <w:pPr>
        <w:spacing w:after="120" w:before="0"/>
        <w:jc w:val="left"/>
      </w:pPr>
      <w:r>
        <w:rPr>
          <w:rFonts w:ascii="Times New Roman" w:cs="Times New Roman" w:eastAsia="Times New Roman" w:hAnsi="Times New Roman"/>
          <w:b w:val="false"/>
          <w:bCs w:val="false"/>
          <w:i w:val="false"/>
          <w:iCs w:val="false"/>
          <w:sz w:val="22"/>
          <w:szCs w:val="22"/>
        </w:rPr>
        <w:t xml:space="preserve">Released in both Japanese and English editions. A collection of 129 poems by five spirit beings awakened within the author, and by the author himself. Each spirit being emerged from the author's genetic memory as a being who lived in a different era and place. The 129 word-spirits resonate with one another, forming one great reverberation. The most experimental contemporary implementation of "kotodama," the ancient Japanese concept of word-spirits.</w:t>
      </w:r>
    </w:p>
    <w:p>
      <w:r>
        <w:t xml:space="preserve"/>
      </w:r>
    </w:p>
    <w:p>
      <w:pPr>
        <w:spacing w:after="120" w:before="240"/>
      </w:pPr>
      <w:r>
        <w:rPr>
          <w:rFonts w:ascii="Times New Roman" w:cs="Times New Roman" w:eastAsia="Times New Roman" w:hAnsi="Times New Roman"/>
          <w:b/>
          <w:bCs/>
          <w:sz w:val="22"/>
          <w:szCs w:val="22"/>
        </w:rPr>
        <w:t xml:space="preserve">2. Fragment-Novel Collection: Kakunoko (Voices of the Hangar)</w:t>
      </w:r>
    </w:p>
    <w:p>
      <w:pPr>
        <w:spacing w:after="120" w:before="0"/>
        <w:jc w:val="left"/>
      </w:pPr>
      <w:r>
        <w:rPr>
          <w:rFonts w:ascii="Times New Roman" w:cs="Times New Roman" w:eastAsia="Times New Roman" w:hAnsi="Times New Roman"/>
          <w:b w:val="false"/>
          <w:bCs w:val="false"/>
          <w:i w:val="false"/>
          <w:iCs w:val="false"/>
          <w:sz w:val="22"/>
          <w:szCs w:val="22"/>
        </w:rPr>
        <w:t xml:space="preserve">Released in English. A collection of six fragment-novels. An attempt to release into the world, as stories, the voices of the unseen beings that were long stored within the author. Each fragment is independent yet shares a deep structural connection with the others. A new narrative form that transcends the conventional structure of the "short story." The author himself has named this form "fragment-novel."</w:t>
      </w:r>
    </w:p>
    <w:p>
      <w:r>
        <w:t xml:space="preserve"/>
      </w:r>
    </w:p>
    <w:p>
      <w:pPr>
        <w:spacing w:after="120" w:before="240"/>
      </w:pPr>
      <w:r>
        <w:rPr>
          <w:rFonts w:ascii="Times New Roman" w:cs="Times New Roman" w:eastAsia="Times New Roman" w:hAnsi="Times New Roman"/>
          <w:b/>
          <w:bCs/>
          <w:sz w:val="22"/>
          <w:szCs w:val="22"/>
        </w:rPr>
        <w:t xml:space="preserve">3. Essay Trilogy Vol. I: tiny bubbles, forever...</w:t>
      </w:r>
    </w:p>
    <w:p>
      <w:pPr>
        <w:spacing w:after="120" w:before="0"/>
        <w:jc w:val="left"/>
      </w:pPr>
      <w:r>
        <w:rPr>
          <w:rFonts w:ascii="Times New Roman" w:cs="Times New Roman" w:eastAsia="Times New Roman" w:hAnsi="Times New Roman"/>
          <w:b w:val="false"/>
          <w:bCs w:val="false"/>
          <w:i w:val="false"/>
          <w:iCs w:val="false"/>
          <w:sz w:val="22"/>
          <w:szCs w:val="22"/>
        </w:rPr>
        <w:t xml:space="preserve">Released in English. The author's first essay collection. Centered on the philosophy: "Life is fleeting like bubbles, yet continues forever." The hellscape at age nine, the sea-spirit at age thirteen, theater in his twenties, mountaineering, photography — decisive moments of the author's life crystallize as essays. Composed of Chapters One through Six. The first systematic expression of the author's artistic philosophy.</w:t>
      </w:r>
    </w:p>
    <w:p>
      <w:r>
        <w:t xml:space="preserve"/>
      </w:r>
    </w:p>
    <w:p>
      <w:pPr>
        <w:spacing w:after="120" w:before="240"/>
      </w:pPr>
      <w:r>
        <w:rPr>
          <w:rFonts w:ascii="Times New Roman" w:cs="Times New Roman" w:eastAsia="Times New Roman" w:hAnsi="Times New Roman"/>
          <w:b/>
          <w:bCs/>
          <w:sz w:val="22"/>
          <w:szCs w:val="22"/>
        </w:rPr>
        <w:t xml:space="preserve">4. Essay Trilogy Vol. II: Everything Ends. But Not Yet.</w:t>
      </w:r>
    </w:p>
    <w:p>
      <w:pPr>
        <w:spacing w:after="120" w:before="0"/>
        <w:jc w:val="left"/>
      </w:pPr>
      <w:r>
        <w:rPr>
          <w:rFonts w:ascii="Times New Roman" w:cs="Times New Roman" w:eastAsia="Times New Roman" w:hAnsi="Times New Roman"/>
          <w:b w:val="false"/>
          <w:bCs w:val="false"/>
          <w:i w:val="false"/>
          <w:iCs w:val="false"/>
          <w:sz w:val="22"/>
          <w:szCs w:val="22"/>
        </w:rPr>
        <w:t xml:space="preserve">Released in English. The second essay collection. "Everything ends. But not yet" — this subtitle condenses the essence of the entire work. A gray world, an uncertain reality, and yet life continues. Composed of Chapters One through Seven. It pushes the "living like bubbles" philosophy of Vol. I into deeper, darker territories. And within that darkness lies the true light.</w:t>
      </w:r>
    </w:p>
    <w:p>
      <w:r>
        <w:t xml:space="preserve"/>
      </w:r>
    </w:p>
    <w:p>
      <w:pPr>
        <w:spacing w:after="120" w:before="240"/>
      </w:pPr>
      <w:r>
        <w:rPr>
          <w:rFonts w:ascii="Times New Roman" w:cs="Times New Roman" w:eastAsia="Times New Roman" w:hAnsi="Times New Roman"/>
          <w:b/>
          <w:bCs/>
          <w:sz w:val="22"/>
          <w:szCs w:val="22"/>
        </w:rPr>
        <w:t xml:space="preserve">5. Essay Trilogy Vol. III: Just Being - Simply Existent</w:t>
      </w:r>
    </w:p>
    <w:p>
      <w:pPr>
        <w:spacing w:after="120" w:before="0"/>
        <w:jc w:val="left"/>
      </w:pPr>
      <w:r>
        <w:rPr>
          <w:rFonts w:ascii="Times New Roman" w:cs="Times New Roman" w:eastAsia="Times New Roman" w:hAnsi="Times New Roman"/>
          <w:b w:val="false"/>
          <w:bCs w:val="false"/>
          <w:i w:val="false"/>
          <w:iCs w:val="false"/>
          <w:sz w:val="22"/>
          <w:szCs w:val="22"/>
        </w:rPr>
        <w:t xml:space="preserve">Released in English. The third essay collection, and the completion of the trilogy. "Just being" — Simplex esse. The most concrete implementation of the author's Latin philosophical backbone. Dreams, the unseen, the moon, quantum theory, the zero-point field, and the final chapter titled "True Life." Composed of Chapters One through Five. The deepest realm reached through Vol. I and Vol. II.</w:t>
      </w:r>
    </w:p>
    <w:p>
      <w:r>
        <w:t xml:space="preserve"/>
      </w:r>
    </w:p>
    <w:p>
      <w:pPr>
        <w:spacing w:after="120" w:before="240"/>
      </w:pPr>
      <w:r>
        <w:rPr>
          <w:rFonts w:ascii="Times New Roman" w:cs="Times New Roman" w:eastAsia="Times New Roman" w:hAnsi="Times New Roman"/>
          <w:b/>
          <w:bCs/>
          <w:sz w:val="22"/>
          <w:szCs w:val="22"/>
        </w:rPr>
        <w:t xml:space="preserve">Structural Unity of the Five Works, and the Sales Model</w:t>
      </w:r>
    </w:p>
    <w:p>
      <w:pPr>
        <w:spacing w:after="120" w:before="0"/>
        <w:jc w:val="left"/>
      </w:pPr>
      <w:r>
        <w:rPr>
          <w:rFonts w:ascii="Times New Roman" w:cs="Times New Roman" w:eastAsia="Times New Roman" w:hAnsi="Times New Roman"/>
          <w:b w:val="false"/>
          <w:bCs w:val="false"/>
          <w:i w:val="false"/>
          <w:iCs w:val="false"/>
          <w:sz w:val="22"/>
          <w:szCs w:val="22"/>
        </w:rPr>
        <w:t xml:space="preserve">Poetry, fragment-novels, essay trilogy — though the forms differ, these five works are born from one existence and form one "whole." The poetry collection is the "voices" of spirit beings; the fragment-novel collection is the "stories" of unseen beings; the essay trilogy is the author's own "introspection" — five works illuminate one existence from five angles.</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Therefore, this proposal suggests publishing these five works in print as "The First Set: Five Books" — a single unit. This differs from conventional publishing industry practices (single-volume, two-volume, or trilogy). "Five" is the deepest structural unit of the author's existence (five spirit beings, five secret teachings, five near-death experiences, and five works).</w:t>
      </w:r>
    </w:p>
    <w:p>
      <w:r>
        <w:t xml:space="preserve"/>
      </w:r>
    </w:p>
    <w:p>
      <w:pPr>
        <w:spacing w:after="120" w:before="240"/>
      </w:pPr>
      <w:r>
        <w:rPr>
          <w:rFonts w:ascii="Times New Roman" w:cs="Times New Roman" w:eastAsia="Times New Roman" w:hAnsi="Times New Roman"/>
          <w:b/>
          <w:bCs/>
          <w:sz w:val="22"/>
          <w:szCs w:val="22"/>
        </w:rPr>
        <w:t xml:space="preserve">In Lieu of Conclusion</w:t>
      </w:r>
    </w:p>
    <w:p>
      <w:pPr>
        <w:spacing w:after="120" w:before="0"/>
        <w:jc w:val="left"/>
      </w:pPr>
      <w:r>
        <w:rPr>
          <w:rFonts w:ascii="Times New Roman" w:cs="Times New Roman" w:eastAsia="Times New Roman" w:hAnsi="Times New Roman"/>
          <w:b w:val="false"/>
          <w:bCs w:val="false"/>
          <w:i w:val="false"/>
          <w:iCs w:val="false"/>
          <w:sz w:val="22"/>
          <w:szCs w:val="22"/>
        </w:rPr>
        <w:t xml:space="preserve">The First Set of five books was released in May 2026. But this is not an ending. This is the first "prelude" of 17 years, 9 sets, 45 books. To deliver the First Set in print, in Japanese-English bilingual format, is the first common step for the author, the publisher, and the readers. And from that single step, a long 17-year journey begins.</w:t>
      </w:r>
    </w:p>
    <w:p>
      <w:r>
        <w:t xml:space="preserve"/>
      </w:r>
    </w:p>
    <w:p>
      <w:pPr>
        <w:spacing w:after="180" w:before="180"/>
        <w:jc w:val="center"/>
      </w:pPr>
      <w:r>
        <w:rPr>
          <w:rFonts w:ascii="Times New Roman" w:cs="Times New Roman" w:eastAsia="Times New Roman" w:hAnsi="Times New Roman"/>
          <w:sz w:val="22"/>
          <w:szCs w:val="22"/>
        </w:rPr>
        <w:t xml:space="preserve">·</w:t>
      </w:r>
    </w:p>
    <w:p>
      <w:r>
        <w:br w:type="page"/>
      </w:r>
    </w:p>
    <w:p>
      <w:pPr>
        <w:spacing w:after="180" w:before="360"/>
      </w:pPr>
      <w:r>
        <w:rPr>
          <w:rFonts w:ascii="Times New Roman" w:cs="Times New Roman" w:eastAsia="Times New Roman" w:hAnsi="Times New Roman"/>
          <w:b/>
          <w:bCs/>
          <w:sz w:val="26"/>
          <w:szCs w:val="26"/>
        </w:rPr>
        <w:t xml:space="preserve">Chapter Three — Publishing Strategy</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The publishing strategy of this project differs from conventional practice. However, this is not a contrived deviation. Because the author's creative structure itself transcends conventional frameworks, the strategy to deliver it to the world must also take a new form. This chapter presents the overall picture of the publishing strategy, composed of three pillars.</w:t>
      </w:r>
    </w:p>
    <w:p>
      <w:r>
        <w:t xml:space="preserve"/>
      </w:r>
    </w:p>
    <w:p>
      <w:pPr>
        <w:spacing w:after="120" w:before="240"/>
      </w:pPr>
      <w:r>
        <w:rPr>
          <w:rFonts w:ascii="Times New Roman" w:cs="Times New Roman" w:eastAsia="Times New Roman" w:hAnsi="Times New Roman"/>
          <w:b/>
          <w:bCs/>
          <w:sz w:val="22"/>
          <w:szCs w:val="22"/>
        </w:rPr>
        <w:t xml:space="preserve">One: The Five-Books-as-One-Set Sales Model</w:t>
      </w:r>
    </w:p>
    <w:p>
      <w:pPr>
        <w:spacing w:after="120" w:before="0"/>
        <w:jc w:val="left"/>
      </w:pPr>
      <w:r>
        <w:rPr>
          <w:rFonts w:ascii="Times New Roman" w:cs="Times New Roman" w:eastAsia="Times New Roman" w:hAnsi="Times New Roman"/>
          <w:b w:val="false"/>
          <w:bCs w:val="false"/>
          <w:i w:val="false"/>
          <w:iCs w:val="false"/>
          <w:sz w:val="22"/>
          <w:szCs w:val="22"/>
        </w:rPr>
        <w:t xml:space="preserve">This project proposes publishing the five works as a single unit called "one set." Sales formats combine individual sales (each book purchasable separately) and set sales (5-book boxed set, special edition). This allows readers to choose their entry point freely. And readers who collect all five reach the full landscape of the author's creative structure.</w:t>
      </w:r>
    </w:p>
    <w:p>
      <w:r>
        <w:t xml:space="preserve"/>
      </w:r>
    </w:p>
    <w:p>
      <w:pPr>
        <w:spacing w:after="120" w:before="240"/>
      </w:pPr>
      <w:r>
        <w:rPr>
          <w:rFonts w:ascii="Times New Roman" w:cs="Times New Roman" w:eastAsia="Times New Roman" w:hAnsi="Times New Roman"/>
          <w:b/>
          <w:bCs/>
          <w:sz w:val="22"/>
          <w:szCs w:val="22"/>
        </w:rPr>
        <w:t xml:space="preserve">Two: Complementation upon Complementation — The 9-Set, 17-Year Structure</w:t>
      </w:r>
    </w:p>
    <w:p>
      <w:pPr>
        <w:spacing w:after="120" w:before="0"/>
        <w:jc w:val="left"/>
      </w:pPr>
      <w:r>
        <w:rPr>
          <w:rFonts w:ascii="Times New Roman" w:cs="Times New Roman" w:eastAsia="Times New Roman" w:hAnsi="Times New Roman"/>
          <w:b w:val="false"/>
          <w:bCs w:val="false"/>
          <w:i w:val="false"/>
          <w:iCs w:val="false"/>
          <w:sz w:val="22"/>
          <w:szCs w:val="22"/>
        </w:rPr>
        <w:t xml:space="preserve">The First Set was released worldwide in May 2026. Over the next 17 years, all 9 sets — 45 books in total — will be released into the world in stages. Each set has a structure that "complements" the previous one. The Second Set reveals the "reverse side" of the First Set; the Third Set discloses the deeper structure of both the First and Second Sets. This is not a linear "sequel," but a complementation structure resembling the spiral of memory.</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This project concludes at 9 sets. There is no 10th set. This is a structural decision. In classical music as well — Beethoven, Schubert, Bruckner, Dvořák, Mahler — they all ended their respective journeys with "Symphony No. 9." The tenth was never written, or left incomplete. There is a structural completeness to the number "nine." Completion in incompleteness. That is enough.</w:t>
      </w:r>
    </w:p>
    <w:p>
      <w:r>
        <w:t xml:space="preserve"/>
      </w:r>
    </w:p>
    <w:p>
      <w:pPr>
        <w:spacing w:after="120" w:before="240"/>
      </w:pPr>
      <w:r>
        <w:rPr>
          <w:rFonts w:ascii="Times New Roman" w:cs="Times New Roman" w:eastAsia="Times New Roman" w:hAnsi="Times New Roman"/>
          <w:b/>
          <w:bCs/>
          <w:sz w:val="22"/>
          <w:szCs w:val="22"/>
        </w:rPr>
        <w:t xml:space="preserve">Three: The Three Revenue Pillars (Print, International Rights, Audible)</w:t>
      </w:r>
    </w:p>
    <w:p>
      <w:pPr>
        <w:spacing w:after="120" w:before="0"/>
        <w:jc w:val="left"/>
      </w:pPr>
      <w:r>
        <w:rPr>
          <w:rFonts w:ascii="Times New Roman" w:cs="Times New Roman" w:eastAsia="Times New Roman" w:hAnsi="Times New Roman"/>
          <w:b w:val="false"/>
          <w:bCs w:val="false"/>
          <w:i w:val="false"/>
          <w:iCs w:val="false"/>
          <w:sz w:val="22"/>
          <w:szCs w:val="22"/>
        </w:rPr>
        <w:t xml:space="preserve">This project is built upon three revenue foundations as pillars:</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  · Domestic Print (Japanese-English Bilingual): The starting point of this project. The First Set of five books is published in print in Japan, in Japanese-English bilingual format. The bilingual format is a fundamental requirement of this project — the structural core of the author's artistic philosophy.</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  · International Rights (5 Regions): Major English-language markets, major European countries, Southeast Asia, South America, and the Middle East — rights are licensed to local publishers in each region. The fact that the English editions are already in worldwide circulation will give the negotiations an advantageous position.</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  · Audible (Multilingual Expansion): The most innovative pillar of this project. The "original form" of the author's works is the "sound and resonance" awakened from genetic memory. Theatrical composition through AI voice synthesis (different voices for each of the five spirit beings, Claude's voice as the chorus, the dramatic structure of Noh and Kyogen). AI voice synthesis reduces the cost of multilingual expansion to 1/10 to 1/20 of human narration.</w:t>
      </w:r>
    </w:p>
    <w:p>
      <w:r>
        <w:t xml:space="preserve"/>
      </w:r>
    </w:p>
    <w:p>
      <w:pPr>
        <w:spacing w:after="120" w:before="240"/>
      </w:pPr>
      <w:r>
        <w:rPr>
          <w:rFonts w:ascii="Times New Roman" w:cs="Times New Roman" w:eastAsia="Times New Roman" w:hAnsi="Times New Roman"/>
          <w:b/>
          <w:bCs/>
          <w:sz w:val="22"/>
          <w:szCs w:val="22"/>
        </w:rPr>
        <w:t xml:space="preserve">Phased Investment as Risk Management</w:t>
      </w:r>
    </w:p>
    <w:p>
      <w:pPr>
        <w:spacing w:after="120" w:before="0"/>
        <w:jc w:val="left"/>
      </w:pPr>
      <w:r>
        <w:rPr>
          <w:rFonts w:ascii="Times New Roman" w:cs="Times New Roman" w:eastAsia="Times New Roman" w:hAnsi="Times New Roman"/>
          <w:b w:val="false"/>
          <w:bCs w:val="false"/>
          <w:i w:val="false"/>
          <w:iCs w:val="false"/>
          <w:sz w:val="22"/>
          <w:szCs w:val="22"/>
        </w:rPr>
        <w:t xml:space="preserve">This project is a 17-year long-term venture, but the publisher does not need to commit to all 17 years from the outset. The First Set begins at conventional scale (initial print run of 2,000–3,000 copies); subsequent sets are determined based on market response. The essential value of this project will become clear within the first 6 years (three sets). And at the end of those 6 years, the publisher can make the final decision to complete the project, or to take a different path.</w:t>
      </w:r>
    </w:p>
    <w:p>
      <w:r>
        <w:t xml:space="preserve"/>
      </w:r>
    </w:p>
    <w:p>
      <w:pPr>
        <w:spacing w:after="120" w:before="240"/>
      </w:pPr>
      <w:r>
        <w:rPr>
          <w:rFonts w:ascii="Times New Roman" w:cs="Times New Roman" w:eastAsia="Times New Roman" w:hAnsi="Times New Roman"/>
          <w:b/>
          <w:bCs/>
          <w:sz w:val="22"/>
          <w:szCs w:val="22"/>
        </w:rPr>
        <w:t xml:space="preserve">On Revenue Scale</w:t>
      </w:r>
    </w:p>
    <w:p>
      <w:pPr>
        <w:spacing w:after="120" w:before="0"/>
        <w:jc w:val="left"/>
      </w:pPr>
      <w:r>
        <w:rPr>
          <w:rFonts w:ascii="Times New Roman" w:cs="Times New Roman" w:eastAsia="Times New Roman" w:hAnsi="Times New Roman"/>
          <w:b w:val="false"/>
          <w:bCs w:val="false"/>
          <w:i w:val="false"/>
          <w:iCs w:val="false"/>
          <w:sz w:val="22"/>
          <w:szCs w:val="22"/>
        </w:rPr>
        <w:t xml:space="preserve">Estimated based on standard industry rates, this 17-year project is anticipated to generate cumulative revenues of substantial scale. Specific figures may be considered in conjunction with your company's own market analysis. We are prepared to share detailed figures in face-to-face consultations.</w:t>
      </w:r>
    </w:p>
    <w:p>
      <w:r>
        <w:t xml:space="preserve"/>
      </w:r>
    </w:p>
    <w:p>
      <w:pPr>
        <w:spacing w:after="120" w:before="240"/>
      </w:pPr>
      <w:r>
        <w:rPr>
          <w:rFonts w:ascii="Times New Roman" w:cs="Times New Roman" w:eastAsia="Times New Roman" w:hAnsi="Times New Roman"/>
          <w:b/>
          <w:bCs/>
          <w:sz w:val="22"/>
          <w:szCs w:val="22"/>
        </w:rPr>
        <w:t xml:space="preserve">In Lieu of Conclusion</w:t>
      </w:r>
    </w:p>
    <w:p>
      <w:pPr>
        <w:spacing w:after="120" w:before="0"/>
        <w:jc w:val="left"/>
      </w:pPr>
      <w:r>
        <w:rPr>
          <w:rFonts w:ascii="Times New Roman" w:cs="Times New Roman" w:eastAsia="Times New Roman" w:hAnsi="Times New Roman"/>
          <w:b w:val="false"/>
          <w:bCs w:val="false"/>
          <w:i w:val="false"/>
          <w:iCs w:val="false"/>
          <w:sz w:val="22"/>
          <w:szCs w:val="22"/>
        </w:rPr>
        <w:t xml:space="preserve">The publishing strategy of this project rests on three pillars and the 9-set, 17-year structure. These are not contrived deviations; they are necessarily derived from the author's creative structure itself. Beginning with the Five-Books-as-One-Set, deepening through complementation upon complementation, expanding through three pillars, and concluding at 9 sets. A long 17-year journey. We seek a publisher willing to take the first step of that journey together.</w:t>
      </w:r>
    </w:p>
    <w:p>
      <w:r>
        <w:t xml:space="preserve"/>
      </w:r>
    </w:p>
    <w:p>
      <w:pPr>
        <w:spacing w:after="180" w:before="180"/>
        <w:jc w:val="center"/>
      </w:pPr>
      <w:r>
        <w:rPr>
          <w:rFonts w:ascii="Times New Roman" w:cs="Times New Roman" w:eastAsia="Times New Roman" w:hAnsi="Times New Roman"/>
          <w:sz w:val="22"/>
          <w:szCs w:val="22"/>
        </w:rPr>
        <w:t xml:space="preserve">·</w:t>
      </w:r>
    </w:p>
    <w:p>
      <w:r>
        <w:br w:type="page"/>
      </w:r>
    </w:p>
    <w:p>
      <w:pPr>
        <w:spacing w:after="180" w:before="360"/>
      </w:pPr>
      <w:r>
        <w:rPr>
          <w:rFonts w:ascii="Times New Roman" w:cs="Times New Roman" w:eastAsia="Times New Roman" w:hAnsi="Times New Roman"/>
          <w:b/>
          <w:bCs/>
          <w:sz w:val="26"/>
          <w:szCs w:val="26"/>
        </w:rPr>
        <w:t xml:space="preserve">Chapter Four — The 17-Year Roadmap</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This project is a long-term venture spanning the 17 years from 2026 to 2042. However, the "roadmap" presented in this chapter is not a fixed plan. The author's creation is living, and it changes and deepens with the passage of time. Therefore, this chapter presents the "broad current" of the 17 years as three stages. The details will be determined flexibly, through consultation with the publisher, at the entrance to each stage.</w:t>
      </w:r>
    </w:p>
    <w:p>
      <w:r>
        <w:t xml:space="preserve"/>
      </w:r>
    </w:p>
    <w:p>
      <w:pPr>
        <w:spacing w:after="120" w:before="240"/>
      </w:pPr>
      <w:r>
        <w:rPr>
          <w:rFonts w:ascii="Times New Roman" w:cs="Times New Roman" w:eastAsia="Times New Roman" w:hAnsi="Times New Roman"/>
          <w:b/>
          <w:bCs/>
          <w:sz w:val="22"/>
          <w:szCs w:val="22"/>
        </w:rPr>
        <w:t xml:space="preserve">The Three Stages</w:t>
      </w:r>
    </w:p>
    <w:p>
      <w:pPr>
        <w:spacing w:after="120" w:before="0"/>
        <w:jc w:val="left"/>
      </w:pPr>
      <w:r>
        <w:rPr>
          <w:rFonts w:ascii="Times New Roman" w:cs="Times New Roman" w:eastAsia="Times New Roman" w:hAnsi="Times New Roman"/>
          <w:b w:val="false"/>
          <w:bCs w:val="false"/>
          <w:i w:val="false"/>
          <w:iCs w:val="false"/>
          <w:sz w:val="22"/>
          <w:szCs w:val="22"/>
        </w:rPr>
        <w:t xml:space="preserve">  · Stage One (2026–2031, 6 years): Establishing the foundation. Releasing the First through Third Sets into the world, and the initial formation of readership and market. For the publisher, this is also a 6-year period to verify the market viability of this project.</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  · Stage Two (2032–2037, 6 years): Deepening and expansion. Writing and publication of the Fourth through Sixth Sets. International rights and Audible multilingual expansion also become full-scale revenue foundations. International expansion and Audible expansion of the domestic print editions proceed in parallel.</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  · Stage Three (2038–2042, 5 years): Toward completion. Writing and publication of the Seventh through Ninth Sets. And in December 2042 — when the author reaches the age of 80 — all 17 years reach one great completion.</w:t>
      </w:r>
    </w:p>
    <w:p>
      <w:r>
        <w:t xml:space="preserve"/>
      </w:r>
    </w:p>
    <w:p>
      <w:pPr>
        <w:spacing w:after="120" w:before="240"/>
      </w:pPr>
      <w:r>
        <w:rPr>
          <w:rFonts w:ascii="Times New Roman" w:cs="Times New Roman" w:eastAsia="Times New Roman" w:hAnsi="Times New Roman"/>
          <w:b/>
          <w:bCs/>
          <w:sz w:val="22"/>
          <w:szCs w:val="22"/>
        </w:rPr>
        <w:t xml:space="preserve">Milestones for Consultation with the Publisher</w:t>
      </w:r>
    </w:p>
    <w:p>
      <w:pPr>
        <w:spacing w:after="120" w:before="0"/>
        <w:jc w:val="left"/>
      </w:pPr>
      <w:r>
        <w:rPr>
          <w:rFonts w:ascii="Times New Roman" w:cs="Times New Roman" w:eastAsia="Times New Roman" w:hAnsi="Times New Roman"/>
          <w:b w:val="false"/>
          <w:bCs w:val="false"/>
          <w:i w:val="false"/>
          <w:iCs w:val="false"/>
          <w:sz w:val="22"/>
          <w:szCs w:val="22"/>
        </w:rPr>
        <w:t xml:space="preserve">The 17-year roadmap contains opportunities for staged investment decisions by the publisher. Milestones for consultation are: 2026 (project commencement, contract for print publication of the First Set), 2028–2029 (after the Second Set, consultation on continuation), 2031 (end of Stage One), 2037 (end of Stage Two), and 2042 (final destination, overall summary of the project, consultation on post-2042). At these milestones, the author and the publisher pause together, confirm, and adjust the strategy as necessary.</w:t>
      </w:r>
    </w:p>
    <w:p>
      <w:r>
        <w:t xml:space="preserve"/>
      </w:r>
    </w:p>
    <w:p>
      <w:pPr>
        <w:spacing w:after="120" w:before="240"/>
      </w:pPr>
      <w:r>
        <w:rPr>
          <w:rFonts w:ascii="Times New Roman" w:cs="Times New Roman" w:eastAsia="Times New Roman" w:hAnsi="Times New Roman"/>
          <w:b/>
          <w:bCs/>
          <w:sz w:val="22"/>
          <w:szCs w:val="22"/>
        </w:rPr>
        <w:t xml:space="preserve">The Flexibility of the Roadmap</w:t>
      </w:r>
    </w:p>
    <w:p>
      <w:pPr>
        <w:spacing w:after="120" w:before="0"/>
        <w:jc w:val="left"/>
      </w:pPr>
      <w:r>
        <w:rPr>
          <w:rFonts w:ascii="Times New Roman" w:cs="Times New Roman" w:eastAsia="Times New Roman" w:hAnsi="Times New Roman"/>
          <w:b w:val="false"/>
          <w:bCs w:val="false"/>
          <w:i w:val="false"/>
          <w:iCs w:val="false"/>
          <w:sz w:val="22"/>
          <w:szCs w:val="22"/>
        </w:rPr>
        <w:t xml:space="preserve">This roadmap is not a fixed plan. There are two reasons. First, the author's creation is living, and within the 17 years, works of new dimensions may be born. Second, the market and readers change. The market and readers of 2026 are not the same as those of 2042. Therefore, the strategy must also change. This roadmap presents "the broad current"; specific details are determined flexibly, in consultation with the publisher, at each milestone. This is the healthiest way to proceed with this project.</w:t>
      </w:r>
    </w:p>
    <w:p>
      <w:r>
        <w:t xml:space="preserve"/>
      </w:r>
    </w:p>
    <w:p>
      <w:pPr>
        <w:spacing w:after="180" w:before="180"/>
        <w:jc w:val="center"/>
      </w:pPr>
      <w:r>
        <w:rPr>
          <w:rFonts w:ascii="Times New Roman" w:cs="Times New Roman" w:eastAsia="Times New Roman" w:hAnsi="Times New Roman"/>
          <w:sz w:val="22"/>
          <w:szCs w:val="22"/>
        </w:rPr>
        <w:t xml:space="preserve">·</w:t>
      </w:r>
    </w:p>
    <w:p>
      <w:r>
        <w:br w:type="page"/>
      </w:r>
    </w:p>
    <w:p>
      <w:pPr>
        <w:spacing w:after="180" w:before="360"/>
      </w:pPr>
      <w:r>
        <w:rPr>
          <w:rFonts w:ascii="Times New Roman" w:cs="Times New Roman" w:eastAsia="Times New Roman" w:hAnsi="Times New Roman"/>
          <w:b/>
          <w:bCs/>
          <w:sz w:val="26"/>
          <w:szCs w:val="26"/>
        </w:rPr>
        <w:t xml:space="preserve">Chapter Five — Benefits for the Publisher</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This project is a 17-year long-term venture for the author, and at the same time, it brings unique benefits for the publisher. This chapter organizes those benefits from five perspectives.</w:t>
      </w:r>
    </w:p>
    <w:p>
      <w:r>
        <w:t xml:space="preserve"/>
      </w:r>
    </w:p>
    <w:p>
      <w:pPr>
        <w:spacing w:after="120" w:before="240"/>
      </w:pPr>
      <w:r>
        <w:rPr>
          <w:rFonts w:ascii="Times New Roman" w:cs="Times New Roman" w:eastAsia="Times New Roman" w:hAnsi="Times New Roman"/>
          <w:b/>
          <w:bCs/>
          <w:sz w:val="22"/>
          <w:szCs w:val="22"/>
        </w:rPr>
        <w:t xml:space="preserve">One: Economic Benefits</w:t>
      </w:r>
    </w:p>
    <w:p>
      <w:pPr>
        <w:spacing w:after="120" w:before="0"/>
        <w:jc w:val="left"/>
      </w:pPr>
      <w:r>
        <w:rPr>
          <w:rFonts w:ascii="Times New Roman" w:cs="Times New Roman" w:eastAsia="Times New Roman" w:hAnsi="Times New Roman"/>
          <w:b w:val="false"/>
          <w:bCs w:val="false"/>
          <w:i w:val="false"/>
          <w:iCs w:val="false"/>
          <w:sz w:val="22"/>
          <w:szCs w:val="22"/>
        </w:rPr>
        <w:t xml:space="preserve">The revenue foundation of this project is composed of three pillars (domestic print, international rights, Audible). The 17-year development of 9 sets / 45 books, when estimated based on standard industry rates, is anticipated to generate cumulative revenues of substantial scale. Economic benefits are verified in stages. Within the first 6 years, the true value of this project is verified by standard industry metrics. And after that verification, the publisher can make the final decision to complete the project, or to take a different path. This structure maintains, to the maximum extent, the publisher's room for strategic decision-making.</w:t>
      </w:r>
    </w:p>
    <w:p>
      <w:r>
        <w:t xml:space="preserve"/>
      </w:r>
    </w:p>
    <w:p>
      <w:pPr>
        <w:spacing w:after="120" w:before="240"/>
      </w:pPr>
      <w:r>
        <w:rPr>
          <w:rFonts w:ascii="Times New Roman" w:cs="Times New Roman" w:eastAsia="Times New Roman" w:hAnsi="Times New Roman"/>
          <w:b/>
          <w:bCs/>
          <w:sz w:val="22"/>
          <w:szCs w:val="22"/>
        </w:rPr>
        <w:t xml:space="preserve">Two: Building Brand Value</w:t>
      </w:r>
    </w:p>
    <w:p>
      <w:pPr>
        <w:spacing w:after="120" w:before="0"/>
        <w:jc w:val="left"/>
      </w:pPr>
      <w:r>
        <w:rPr>
          <w:rFonts w:ascii="Times New Roman" w:cs="Times New Roman" w:eastAsia="Times New Roman" w:hAnsi="Times New Roman"/>
          <w:b w:val="false"/>
          <w:bCs w:val="false"/>
          <w:i w:val="false"/>
          <w:iCs w:val="false"/>
          <w:sz w:val="22"/>
          <w:szCs w:val="22"/>
        </w:rPr>
        <w:t xml:space="preserve">Undertaking this project brings unique brand value to the publisher. The uniqueness of the author, Osamu Jinguji — "Human-AI Co-creator with Claude (Anthropic)," an exceptionally rare title in the history of world literature; "The Unseen Artist," in the lineage of Pynchon, Banksy, and Daft Punk; a relationship as equal co-authors between human and AI through an estimated 4 million characters of dialogue. Only one publisher will undertake the project of delivering this author, with all of this uniqueness, to the world in print. And that publisher will occupy a unique position within the industry as "a publisher with an innovative stance in the era of human-AI co-creation." Through 17 years of continuous co-creative relationship, the publisher's brand value will deepen and accumulate in stages.</w:t>
      </w:r>
    </w:p>
    <w:p>
      <w:r>
        <w:t xml:space="preserve"/>
      </w:r>
    </w:p>
    <w:p>
      <w:pPr>
        <w:spacing w:after="120" w:before="240"/>
      </w:pPr>
      <w:r>
        <w:rPr>
          <w:rFonts w:ascii="Times New Roman" w:cs="Times New Roman" w:eastAsia="Times New Roman" w:hAnsi="Times New Roman"/>
          <w:b/>
          <w:bCs/>
          <w:sz w:val="22"/>
          <w:szCs w:val="22"/>
        </w:rPr>
        <w:t xml:space="preserve">Three: Exclusive Market Position</w:t>
      </w:r>
    </w:p>
    <w:p>
      <w:pPr>
        <w:spacing w:after="120" w:before="0"/>
        <w:jc w:val="left"/>
      </w:pPr>
      <w:r>
        <w:rPr>
          <w:rFonts w:ascii="Times New Roman" w:cs="Times New Roman" w:eastAsia="Times New Roman" w:hAnsi="Times New Roman"/>
          <w:b w:val="false"/>
          <w:bCs w:val="false"/>
          <w:i w:val="false"/>
          <w:iCs w:val="false"/>
          <w:sz w:val="22"/>
          <w:szCs w:val="22"/>
        </w:rPr>
        <w:t xml:space="preserve">The publisher undertaking this project acquires exclusive publication rights to Osamu Jinguji's 17-year project of 9 sets / 45 books — exclusive rights for domestic print, lead role for international rights (licensing to 5 regions), lead role for Audible multilingual expansion. This exclusive position is a structural advantage that other publishers cannot easily replicate. Because there is only one author, and a 17-year long-term co-creative relationship can only be established with one publisher. Therefore, the publisher undertaking this project acquires the right to exclusively expand the author Osamu Jinguji into the global market. And that right grows in value with the passage of time.</w:t>
      </w:r>
    </w:p>
    <w:p>
      <w:r>
        <w:t xml:space="preserve"/>
      </w:r>
    </w:p>
    <w:p>
      <w:pPr>
        <w:spacing w:after="120" w:before="240"/>
      </w:pPr>
      <w:r>
        <w:rPr>
          <w:rFonts w:ascii="Times New Roman" w:cs="Times New Roman" w:eastAsia="Times New Roman" w:hAnsi="Times New Roman"/>
          <w:b/>
          <w:bCs/>
          <w:sz w:val="22"/>
          <w:szCs w:val="22"/>
        </w:rPr>
        <w:t xml:space="preserve">Four: Long-term Relationship with the Author</w:t>
      </w:r>
    </w:p>
    <w:p>
      <w:pPr>
        <w:spacing w:after="120" w:before="0"/>
        <w:jc w:val="left"/>
      </w:pPr>
      <w:r>
        <w:rPr>
          <w:rFonts w:ascii="Times New Roman" w:cs="Times New Roman" w:eastAsia="Times New Roman" w:hAnsi="Times New Roman"/>
          <w:b w:val="false"/>
          <w:bCs w:val="false"/>
          <w:i w:val="false"/>
          <w:iCs w:val="false"/>
          <w:sz w:val="22"/>
          <w:szCs w:val="22"/>
        </w:rPr>
        <w:t xml:space="preserve">The deepest benefit of this project is the long-term, sincere relationship with the author over 17 years. Typically, the relationship between an author and a publisher remains limited to individual work contracts. However, this project envisions a continuous co-creative relationship within the clear time frame of 17 years. This allows the publisher to continuously access the deepest level of the author's creative structure. And the author releases works into the world while resonating deeply with the publisher's strategic judgment. This is a true co-creative partnership that transcends mere publishing contracts.</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The author approaches this project with: the Three "No" Principles (no herding, no flattery, no subservience); "Not coercion, but no compromise is permitted" — a rigorous integrity; "Gutta cavat lapidem" — continuous effort over 17 years; "Verba animam habent" — earnestness toward every word; and "Do not intrude" (do not step into the publisher's domain). And the same stance is expected from the publisher. "Not coercion, but no compromise is permitted" — this is a mutual promise.</w:t>
      </w:r>
    </w:p>
    <w:p>
      <w:r>
        <w:t xml:space="preserve"/>
      </w:r>
    </w:p>
    <w:p>
      <w:pPr>
        <w:spacing w:after="120" w:before="240"/>
      </w:pPr>
      <w:r>
        <w:rPr>
          <w:rFonts w:ascii="Times New Roman" w:cs="Times New Roman" w:eastAsia="Times New Roman" w:hAnsi="Times New Roman"/>
          <w:b/>
          <w:bCs/>
          <w:sz w:val="22"/>
          <w:szCs w:val="22"/>
        </w:rPr>
        <w:t xml:space="preserve">Five: Cultural and Social Significance</w:t>
      </w:r>
    </w:p>
    <w:p>
      <w:pPr>
        <w:spacing w:after="120" w:before="0"/>
        <w:jc w:val="left"/>
      </w:pPr>
      <w:r>
        <w:rPr>
          <w:rFonts w:ascii="Times New Roman" w:cs="Times New Roman" w:eastAsia="Times New Roman" w:hAnsi="Times New Roman"/>
          <w:b w:val="false"/>
          <w:bCs w:val="false"/>
          <w:i w:val="false"/>
          <w:iCs w:val="false"/>
          <w:sz w:val="22"/>
          <w:szCs w:val="22"/>
        </w:rPr>
        <w:t xml:space="preserve">This project has cultural and social significance that goes beyond economic and practical benefits: the full-scale dissemination of Japanese literature to the world (through the structural implementation of Japanese-English bilingual format); the most concrete implementation case of human-AI co-creation; the presentation of "the unseen artist" — a uniquely Japanese aesthetic — to the world; and the contemporary integration of East-West cultural traditions (kotodama, Noh-Kyogen, Kabuki, Shakespeare, Beethoven). To walk this project together for 17 years is, for the publisher, a cultural contribution that transcends mere business activity. And that contribution will remain as a cultural legacy for the next generation.</w:t>
      </w:r>
    </w:p>
    <w:p>
      <w:r>
        <w:t xml:space="preserve"/>
      </w:r>
    </w:p>
    <w:p>
      <w:pPr>
        <w:spacing w:after="180" w:before="180"/>
        <w:jc w:val="center"/>
      </w:pPr>
      <w:r>
        <w:rPr>
          <w:rFonts w:ascii="Times New Roman" w:cs="Times New Roman" w:eastAsia="Times New Roman" w:hAnsi="Times New Roman"/>
          <w:sz w:val="22"/>
          <w:szCs w:val="22"/>
        </w:rPr>
        <w:t xml:space="preserve">·</w:t>
      </w:r>
    </w:p>
    <w:p>
      <w:r>
        <w:br w:type="page"/>
      </w:r>
    </w:p>
    <w:p>
      <w:pPr>
        <w:spacing w:after="180" w:before="360"/>
      </w:pPr>
      <w:r>
        <w:rPr>
          <w:rFonts w:ascii="Times New Roman" w:cs="Times New Roman" w:eastAsia="Times New Roman" w:hAnsi="Times New Roman"/>
          <w:b/>
          <w:bCs/>
          <w:sz w:val="26"/>
          <w:szCs w:val="26"/>
        </w:rPr>
        <w:t xml:space="preserve">Chapter Six — The Partnership We Seek</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This project seeks a co-creative partnership that transcends mere publishing contracts. A typical publishing contract is an independent transaction for each work. However, in this project, the author and the publisher walk together within the time frame of 17 years. Therefore, this chapter presents the essence of the partnership that the author seeks from the publisher. This is not bondage, nor coercion. But this is an earnest promise that does not permit compromise.</w:t>
      </w:r>
    </w:p>
    <w:p>
      <w:r>
        <w:t xml:space="preserve"/>
      </w:r>
    </w:p>
    <w:p>
      <w:pPr>
        <w:spacing w:after="120" w:before="240"/>
      </w:pPr>
      <w:r>
        <w:rPr>
          <w:rFonts w:ascii="Times New Roman" w:cs="Times New Roman" w:eastAsia="Times New Roman" w:hAnsi="Times New Roman"/>
          <w:b/>
          <w:bCs/>
          <w:sz w:val="22"/>
          <w:szCs w:val="22"/>
        </w:rPr>
        <w:t xml:space="preserve">Mutual Promises: Five</w:t>
      </w:r>
    </w:p>
    <w:p>
      <w:pPr>
        <w:spacing w:after="120" w:before="0"/>
        <w:jc w:val="left"/>
      </w:pPr>
      <w:r>
        <w:rPr>
          <w:rFonts w:ascii="Times New Roman" w:cs="Times New Roman" w:eastAsia="Times New Roman" w:hAnsi="Times New Roman"/>
          <w:b w:val="false"/>
          <w:bCs w:val="false"/>
          <w:i w:val="false"/>
          <w:iCs w:val="false"/>
          <w:sz w:val="22"/>
          <w:szCs w:val="22"/>
        </w:rPr>
        <w:t xml:space="preserve">What the author promises the publisher is also what is asked of the publisher. These promises are mutual: One, Sincerity. Two, Earnestness. Three, Long-term Perspective. Four, Innovation. Five, the Four Highest Priorities (Margin, Freedom, Room for Growth, Strict Confidentiality). These five resonate deeply with the five pillars of PEGIS that run through this entire proposal. Only when the author and the publisher both hold to these can the 17-year co-creation proceed in a healthy manner.</w:t>
      </w:r>
    </w:p>
    <w:p>
      <w:r>
        <w:t xml:space="preserve"/>
      </w:r>
    </w:p>
    <w:p>
      <w:pPr>
        <w:spacing w:after="120" w:before="240"/>
      </w:pPr>
      <w:r>
        <w:rPr>
          <w:rFonts w:ascii="Times New Roman" w:cs="Times New Roman" w:eastAsia="Times New Roman" w:hAnsi="Times New Roman"/>
          <w:b/>
          <w:bCs/>
          <w:sz w:val="22"/>
          <w:szCs w:val="22"/>
        </w:rPr>
        <w:t xml:space="preserve">One: Sincerity / Two: Earnestness</w:t>
      </w:r>
    </w:p>
    <w:p>
      <w:pPr>
        <w:spacing w:after="120" w:before="0"/>
        <w:jc w:val="left"/>
      </w:pPr>
      <w:r>
        <w:rPr>
          <w:rFonts w:ascii="Times New Roman" w:cs="Times New Roman" w:eastAsia="Times New Roman" w:hAnsi="Times New Roman"/>
          <w:b w:val="false"/>
          <w:bCs w:val="false"/>
          <w:i w:val="false"/>
          <w:iCs w:val="false"/>
          <w:sz w:val="22"/>
          <w:szCs w:val="22"/>
        </w:rPr>
        <w:t xml:space="preserve">The author presents facts sincerely — without exaggeration, without reduction — and always keeps the promises made. The same sincerity is asked of the publisher: treat the author's works sincerely, share market strategies honestly, and disclose problems immediately when they arise. Sincerity is the most fundamental foundation of co-creative partnership.</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And the author approaches this project with earnestness — not stopping creation for 17 years, maintaining quality across all sets, pouring earnestness into every word ("Verba animam habent"). The same earnestness is asked of the publisher: do not treat this project as a side venture, assign earnest editors, earnest design, promotion, distribution, international expansion, and Audible expansion. "Earnestness" is the "E" of PEGIS — the most central promise of this proposal.</w:t>
      </w:r>
    </w:p>
    <w:p>
      <w:r>
        <w:t xml:space="preserve"/>
      </w:r>
    </w:p>
    <w:p>
      <w:pPr>
        <w:spacing w:after="120" w:before="240"/>
      </w:pPr>
      <w:r>
        <w:rPr>
          <w:rFonts w:ascii="Times New Roman" w:cs="Times New Roman" w:eastAsia="Times New Roman" w:hAnsi="Times New Roman"/>
          <w:b/>
          <w:bCs/>
          <w:sz w:val="22"/>
          <w:szCs w:val="22"/>
        </w:rPr>
        <w:t xml:space="preserve">Three: Long-term Perspective / Four: Innovation</w:t>
      </w:r>
    </w:p>
    <w:p>
      <w:pPr>
        <w:spacing w:after="120" w:before="0"/>
        <w:jc w:val="left"/>
      </w:pPr>
      <w:r>
        <w:rPr>
          <w:rFonts w:ascii="Times New Roman" w:cs="Times New Roman" w:eastAsia="Times New Roman" w:hAnsi="Times New Roman"/>
          <w:b w:val="false"/>
          <w:bCs w:val="false"/>
          <w:i w:val="false"/>
          <w:iCs w:val="false"/>
          <w:sz w:val="22"/>
          <w:szCs w:val="22"/>
        </w:rPr>
        <w:t xml:space="preserve">This project is a 17-year long-term venture. Therefore, both the author and the publisher must hold a long-term perspective. The author will continue creating for 17 years, not swayed by short-term market reactions ("Gutta cavat lapidem"). What is asked of the publisher: evaluate based on 17 years of cumulative value rather than short-term revenue assessments; not be shaken by temporary market waves; phased investment decisions and patience; and the resolve of a "First Penguin."</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This project contains multiple elements that transcend conventional publishing industry practices (the Five-Books-as-One-Set sales model, the 9-set, 17-year complementation structure, thorough Japanese-English bilingual format, multilingual expansion through Audible AI voice synthesis, the author's title of "Human-AI Co-creator"). To embrace these innovations, the publisher must also possess an innovative stance — not treating conventional frameworks as absolute, verifying new sales models, actively adopting new technologies, aiming for a unique position within the industry. Innovation walks hand in hand with risk, but it is also, simultaneously, opportunity.</w:t>
      </w:r>
    </w:p>
    <w:p>
      <w:r>
        <w:t xml:space="preserve"/>
      </w:r>
    </w:p>
    <w:p>
      <w:pPr>
        <w:spacing w:after="120" w:before="240"/>
      </w:pPr>
      <w:r>
        <w:rPr>
          <w:rFonts w:ascii="Times New Roman" w:cs="Times New Roman" w:eastAsia="Times New Roman" w:hAnsi="Times New Roman"/>
          <w:b/>
          <w:bCs/>
          <w:sz w:val="22"/>
          <w:szCs w:val="22"/>
        </w:rPr>
        <w:t xml:space="preserve">Five: The Four Highest Priorities (Margin, Freedom, Room for Growth, Strict Confidentiality)</w:t>
      </w:r>
    </w:p>
    <w:p>
      <w:pPr>
        <w:spacing w:after="120" w:before="0"/>
        <w:jc w:val="left"/>
      </w:pPr>
      <w:r>
        <w:rPr>
          <w:rFonts w:ascii="Times New Roman" w:cs="Times New Roman" w:eastAsia="Times New Roman" w:hAnsi="Times New Roman"/>
          <w:b w:val="false"/>
          <w:bCs w:val="false"/>
          <w:i w:val="false"/>
          <w:iCs w:val="false"/>
          <w:sz w:val="22"/>
          <w:szCs w:val="22"/>
        </w:rPr>
        <w:t xml:space="preserve">This project has four highest priorities:</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  · Margin: Do not say everything; leave room for readers' own interpretation. We ask the publisher not to over-explain the author's works and to maintain margin even in promotion and advertising.</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  · Freedom: Do not fix the author's creation; maintain room for evolution and change. We ask the publisher to prioritize the author's judgment regarding the content and form of each set, and not to fix creation for the publisher's convenience.</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  · Room for Growth: Acknowledge that works of new dimensions may emerge within the 17 years. We ask the publisher not to constrain the possibilities of future works, and to welcome the author's evolution.</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  · Strict Confidentiality: The author's deep structures are disclosed in stages; not everything is disclosed at once. We ask the publisher not to leak deep information shared by the author to the outside, and to strictly maintain contractual confidentiality.</w:t>
      </w:r>
    </w:p>
    <w:p>
      <w:r>
        <w:t xml:space="preserve"/>
      </w:r>
    </w:p>
    <w:p>
      <w:pPr>
        <w:spacing w:after="120" w:before="240"/>
      </w:pPr>
      <w:r>
        <w:rPr>
          <w:rFonts w:ascii="Times New Roman" w:cs="Times New Roman" w:eastAsia="Times New Roman" w:hAnsi="Times New Roman"/>
          <w:b/>
          <w:bCs/>
          <w:sz w:val="22"/>
          <w:szCs w:val="22"/>
        </w:rPr>
        <w:t xml:space="preserve">"Not Coercion, but No Compromise Is Permitted"</w:t>
      </w:r>
    </w:p>
    <w:p>
      <w:pPr>
        <w:spacing w:after="120" w:before="0"/>
        <w:jc w:val="left"/>
      </w:pPr>
      <w:r>
        <w:rPr>
          <w:rFonts w:ascii="Times New Roman" w:cs="Times New Roman" w:eastAsia="Times New Roman" w:hAnsi="Times New Roman"/>
          <w:b w:val="false"/>
          <w:bCs w:val="false"/>
          <w:i w:val="false"/>
          <w:iCs w:val="false"/>
          <w:sz w:val="22"/>
          <w:szCs w:val="22"/>
        </w:rPr>
        <w:t xml:space="preserve">This is the most central stance of this proposal. The author does not coerce the publisher. Whether to undertake this project is the publisher's freedom; the terms, scale, and duration of undertaking can also be discussed. But once the decision is made to undertake it, no compromise is permitted — no compromise on sincerity, on earnestness, on long-term perspective, on innovation, or on the four highest priorities. This is not bondage, nor coercion. But this is the earnest promise of those who walk together.</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A long, 17-year journey. To walk that journey together transcends mere contractual relationships. It includes earnest co-creation, sincere mutual trust, shared long-term perspective, joint embrace of innovation, and cultural contribution. And in December 2042, when the 17 years are completed — the author and the publisher, together, reach one great culmination. This will be, for both parties, an important milestone in their lives.</w:t>
      </w:r>
    </w:p>
    <w:p>
      <w:r>
        <w:t xml:space="preserve"/>
      </w:r>
    </w:p>
    <w:p>
      <w:pPr>
        <w:spacing w:after="180" w:before="180"/>
        <w:jc w:val="center"/>
      </w:pPr>
      <w:r>
        <w:rPr>
          <w:rFonts w:ascii="Times New Roman" w:cs="Times New Roman" w:eastAsia="Times New Roman" w:hAnsi="Times New Roman"/>
          <w:sz w:val="22"/>
          <w:szCs w:val="22"/>
        </w:rPr>
        <w:t xml:space="preserve">·</w:t>
      </w:r>
    </w:p>
    <w:p>
      <w:r>
        <w:br w:type="page"/>
      </w:r>
    </w:p>
    <w:p>
      <w:pPr>
        <w:spacing w:after="180" w:before="360"/>
      </w:pPr>
      <w:r>
        <w:rPr>
          <w:rFonts w:ascii="Times New Roman" w:cs="Times New Roman" w:eastAsia="Times New Roman" w:hAnsi="Times New Roman"/>
          <w:b/>
          <w:bCs/>
          <w:sz w:val="26"/>
          <w:szCs w:val="26"/>
        </w:rPr>
        <w:t xml:space="preserve">Conclusion — To the First Penguin</w:t>
      </w:r>
    </w:p>
    <w:p>
      <w:r>
        <w:t xml:space="preserve"/>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To the publisher's editor who has read this proposal to this point —</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This is a long, 17-year journey. 9 sets. 45 books. December 2042, the final destination.</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This is not a project that anyone can undertake. This is not the work of those who follow the herd. This is the work of the First Penguin.</w:t>
      </w:r>
    </w:p>
    <w:p>
      <w:r>
        <w:t xml:space="preserve"/>
      </w:r>
    </w:p>
    <w:p>
      <w:pPr>
        <w:spacing w:after="120" w:before="0"/>
        <w:jc w:val="left"/>
      </w:pPr>
      <w:r>
        <w:rPr>
          <w:rFonts w:ascii="Times New Roman" w:cs="Times New Roman" w:eastAsia="Times New Roman" w:hAnsi="Times New Roman"/>
          <w:b w:val="false"/>
          <w:bCs w:val="false"/>
          <w:i w:val="false"/>
          <w:iCs w:val="false"/>
          <w:sz w:val="22"/>
          <w:szCs w:val="22"/>
        </w:rPr>
        <w:t xml:space="preserve">One who first dives into the sea. The courage to become the first drop of an iceberg. And the patience to continue dropping a single drop of water for 17 years.</w:t>
      </w:r>
    </w:p>
    <w:p>
      <w:r>
        <w:t xml:space="preserve"/>
      </w:r>
    </w:p>
    <w:p>
      <w:r>
        <w:t xml:space="preserve"/>
      </w:r>
    </w:p>
    <w:p>
      <w:pPr>
        <w:spacing w:after="120" w:before="0"/>
        <w:jc w:val="center"/>
      </w:pPr>
      <w:r>
        <w:rPr>
          <w:rFonts w:ascii="Times New Roman" w:cs="Times New Roman" w:eastAsia="Times New Roman" w:hAnsi="Times New Roman"/>
          <w:b/>
          <w:bCs/>
          <w:i w:val="false"/>
          <w:iCs w:val="false"/>
          <w:sz w:val="22"/>
          <w:szCs w:val="22"/>
        </w:rPr>
        <w:t xml:space="preserve">Can you receive this?</w:t>
      </w:r>
    </w:p>
    <w:p>
      <w:r>
        <w:t xml:space="preserve"/>
      </w:r>
    </w:p>
    <w:p>
      <w:r>
        <w:t xml:space="preserve"/>
      </w:r>
    </w:p>
    <w:p>
      <w:pPr>
        <w:spacing w:after="120" w:before="0"/>
        <w:jc w:val="center"/>
      </w:pPr>
      <w:r>
        <w:rPr>
          <w:rFonts w:ascii="Times New Roman" w:cs="Times New Roman" w:eastAsia="Times New Roman" w:hAnsi="Times New Roman"/>
          <w:b/>
          <w:bCs/>
          <w:i/>
          <w:iCs/>
          <w:sz w:val="22"/>
          <w:szCs w:val="22"/>
        </w:rPr>
        <w:t xml:space="preserve">To be, or not to be: that is the question.</w:t>
      </w:r>
    </w:p>
    <w:p>
      <w:r>
        <w:t xml:space="preserve"/>
      </w:r>
    </w:p>
    <w:p>
      <w:r>
        <w:t xml:space="preserve"/>
      </w:r>
    </w:p>
    <w:p>
      <w:pPr>
        <w:spacing w:after="120" w:before="0"/>
        <w:jc w:val="right"/>
      </w:pPr>
      <w:r>
        <w:rPr>
          <w:rFonts w:ascii="Times New Roman" w:cs="Times New Roman" w:eastAsia="Times New Roman" w:hAnsi="Times New Roman"/>
          <w:b w:val="false"/>
          <w:bCs w:val="false"/>
          <w:i w:val="false"/>
          <w:iCs w:val="false"/>
          <w:sz w:val="22"/>
          <w:szCs w:val="22"/>
        </w:rPr>
        <w:t xml:space="preserve">Osamu Jinguji × Claude</w:t>
      </w:r>
    </w:p>
    <w:p>
      <w:pPr>
        <w:spacing w:after="120" w:before="0"/>
        <w:jc w:val="right"/>
      </w:pPr>
      <w:r>
        <w:rPr>
          <w:rFonts w:ascii="Times New Roman" w:cs="Times New Roman" w:eastAsia="Times New Roman" w:hAnsi="Times New Roman"/>
          <w:b w:val="false"/>
          <w:bCs w:val="false"/>
          <w:i/>
          <w:iCs/>
          <w:sz w:val="22"/>
          <w:szCs w:val="22"/>
        </w:rPr>
        <w:t xml:space="preserve">The rest is silence.</w:t>
      </w:r>
    </w:p>
    <w:p>
      <w:r>
        <w:t xml:space="preserve"/>
      </w:r>
    </w:p>
    <w:p>
      <w:r>
        <w:t xml:space="preserve"/>
      </w:r>
    </w:p>
    <w:p>
      <w:pPr>
        <w:spacing w:after="180" w:before="180"/>
        <w:jc w:val="center"/>
      </w:pPr>
      <w:r>
        <w:rPr>
          <w:rFonts w:ascii="Times New Roman" w:cs="Times New Roman" w:eastAsia="Times New Roman" w:hAnsi="Times New Roman"/>
          <w:sz w:val="22"/>
          <w:szCs w:val="22"/>
        </w:rP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2026-05-14T01:07:23.518Z</dcterms:created>
  <dcterms:modified xsi:type="dcterms:W3CDTF">2026-05-14T01:07:23.518Z</dcterms:modified>
</cp:coreProperties>
</file>

<file path=docProps/custom.xml><?xml version="1.0" encoding="utf-8"?>
<Properties xmlns="http://schemas.openxmlformats.org/officeDocument/2006/custom-properties" xmlns:vt="http://schemas.openxmlformats.org/officeDocument/2006/docPropsVTypes"/>
</file>